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D56A" w14:textId="77777777" w:rsidR="005C079D" w:rsidRPr="005C079D" w:rsidRDefault="005C079D" w:rsidP="005C079D">
      <w:pPr>
        <w:pStyle w:val="JATitle"/>
      </w:pPr>
      <w:r w:rsidRPr="005C079D">
        <w:t>QATTIQ JISMLAR FIZIKASINI O‘QITISHDA TALABALARNING ILMIY DUNYOQARASHINI IZCHIL RIVOJLANTIRISH</w:t>
      </w:r>
    </w:p>
    <w:p w14:paraId="3C4B8FC9" w14:textId="77777777" w:rsidR="005C079D" w:rsidRPr="005C079D" w:rsidRDefault="005C079D" w:rsidP="005C079D">
      <w:pPr>
        <w:pStyle w:val="JATitle"/>
      </w:pPr>
      <w:r w:rsidRPr="005C079D">
        <w:t>РАЗВИТИЕ НАУЧНОГО МИРОВОЗЗРЕНИЯ СТУДЕНТОВ В ПРОЦЕССЕ ПРЕПОДАВАНИЯ ФИЗИКИ ТВЁРДОГО ТЕЛА</w:t>
      </w:r>
    </w:p>
    <w:p w14:paraId="28F0C615" w14:textId="77777777" w:rsidR="005C079D" w:rsidRPr="005C079D" w:rsidRDefault="005C079D" w:rsidP="005C079D">
      <w:pPr>
        <w:pStyle w:val="JATitle"/>
      </w:pPr>
      <w:r w:rsidRPr="005C079D">
        <w:t>DEVELOPMENT OF STUDENTS' SCIENTIFIC WORLDVIEW IN THE PROCESS OF TEACHING SOLID-STATE PHYSICS</w:t>
      </w:r>
    </w:p>
    <w:p w14:paraId="6E0548AA" w14:textId="77777777" w:rsidR="005C079D" w:rsidRPr="005C079D" w:rsidRDefault="005C079D" w:rsidP="005C079D">
      <w:pPr>
        <w:pStyle w:val="JAAuthor"/>
      </w:pPr>
      <w:proofErr w:type="spellStart"/>
      <w:r w:rsidRPr="005C079D">
        <w:t>Kalandarov</w:t>
      </w:r>
      <w:proofErr w:type="spellEnd"/>
      <w:r w:rsidRPr="005C079D">
        <w:t xml:space="preserve"> </w:t>
      </w:r>
      <w:proofErr w:type="spellStart"/>
      <w:r w:rsidRPr="005C079D">
        <w:t>Ergash</w:t>
      </w:r>
      <w:proofErr w:type="spellEnd"/>
      <w:r w:rsidRPr="005C079D">
        <w:t xml:space="preserve"> </w:t>
      </w:r>
      <w:proofErr w:type="spellStart"/>
      <w:r w:rsidRPr="005C079D">
        <w:t>Kilichovich</w:t>
      </w:r>
      <w:proofErr w:type="spellEnd"/>
      <w:r w:rsidRPr="005C079D">
        <w:t xml:space="preserve"> </w:t>
      </w:r>
    </w:p>
    <w:p w14:paraId="5BC1912D" w14:textId="77777777" w:rsidR="005C079D" w:rsidRPr="005C079D" w:rsidRDefault="005C079D" w:rsidP="005C079D">
      <w:pPr>
        <w:pStyle w:val="JAAffiliation"/>
      </w:pPr>
      <w:proofErr w:type="spellStart"/>
      <w:r w:rsidRPr="005C079D">
        <w:t>Nizomiy</w:t>
      </w:r>
      <w:proofErr w:type="spellEnd"/>
      <w:r w:rsidRPr="005C079D">
        <w:t xml:space="preserve"> </w:t>
      </w:r>
      <w:proofErr w:type="spellStart"/>
      <w:r w:rsidRPr="005C079D">
        <w:t>nomida</w:t>
      </w:r>
      <w:proofErr w:type="spellEnd"/>
      <w:r w:rsidRPr="005C079D">
        <w:t xml:space="preserve"> </w:t>
      </w:r>
      <w:proofErr w:type="spellStart"/>
      <w:r w:rsidRPr="005C079D">
        <w:t>O‘zMPU</w:t>
      </w:r>
      <w:proofErr w:type="spellEnd"/>
      <w:r w:rsidRPr="005C079D">
        <w:t xml:space="preserve"> </w:t>
      </w:r>
      <w:proofErr w:type="spellStart"/>
      <w:r w:rsidRPr="005C079D">
        <w:t>dotsenti</w:t>
      </w:r>
      <w:proofErr w:type="spellEnd"/>
    </w:p>
    <w:p w14:paraId="7C5F8D62" w14:textId="77777777" w:rsidR="005C079D" w:rsidRDefault="005C079D" w:rsidP="005C079D">
      <w:pPr>
        <w:pStyle w:val="JABody"/>
        <w:rPr>
          <w:lang w:val="en-US"/>
        </w:rPr>
      </w:pPr>
      <w:proofErr w:type="spellStart"/>
      <w:r>
        <w:rPr>
          <w:b/>
          <w:bCs/>
          <w:i/>
          <w:iCs/>
          <w:lang w:val="en-US"/>
        </w:rPr>
        <w:t>Annotatsiya</w:t>
      </w:r>
      <w:proofErr w:type="spellEnd"/>
      <w:r>
        <w:rPr>
          <w:b/>
          <w:bCs/>
          <w:i/>
          <w:iCs/>
          <w:lang w:val="en-US"/>
        </w:rPr>
        <w:t>.</w:t>
      </w:r>
      <w:r>
        <w:rPr>
          <w:lang w:val="en-US"/>
        </w:rPr>
        <w:t xml:space="preserve"> </w:t>
      </w:r>
      <w:proofErr w:type="spellStart"/>
      <w:r>
        <w:rPr>
          <w:lang w:val="en-US"/>
        </w:rPr>
        <w:t>Mazkur</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muassasalarida</w:t>
      </w:r>
      <w:proofErr w:type="spellEnd"/>
      <w:r>
        <w:rPr>
          <w:lang w:val="en-US"/>
        </w:rPr>
        <w:t xml:space="preserve"> </w:t>
      </w: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dunyoqarashini</w:t>
      </w:r>
      <w:proofErr w:type="spellEnd"/>
      <w:r>
        <w:rPr>
          <w:lang w:val="en-US"/>
        </w:rPr>
        <w:t xml:space="preserve"> </w:t>
      </w:r>
      <w:proofErr w:type="spellStart"/>
      <w:r>
        <w:rPr>
          <w:lang w:val="en-US"/>
        </w:rPr>
        <w:t>izchil</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imkoniyatlari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 xml:space="preserve">. </w:t>
      </w:r>
      <w:proofErr w:type="spellStart"/>
      <w:r>
        <w:rPr>
          <w:lang w:val="en-US"/>
        </w:rPr>
        <w:t>Shuningdek</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w:t>
      </w:r>
      <w:proofErr w:type="spellEnd"/>
      <w:r>
        <w:rPr>
          <w:lang w:val="en-US"/>
        </w:rPr>
        <w:t xml:space="preserve">, </w:t>
      </w:r>
      <w:proofErr w:type="spellStart"/>
      <w:r>
        <w:rPr>
          <w:lang w:val="en-US"/>
        </w:rPr>
        <w:t>muammoli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tadqiqotga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laboratoriyalardan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talabalarda</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tafakkur</w:t>
      </w:r>
      <w:proofErr w:type="spellEnd"/>
      <w:r>
        <w:rPr>
          <w:lang w:val="en-US"/>
        </w:rPr>
        <w:t xml:space="preserve">, </w:t>
      </w:r>
      <w:proofErr w:type="spellStart"/>
      <w:r>
        <w:rPr>
          <w:lang w:val="en-US"/>
        </w:rPr>
        <w:t>tahliliy</w:t>
      </w:r>
      <w:proofErr w:type="spellEnd"/>
      <w:r>
        <w:rPr>
          <w:lang w:val="en-US"/>
        </w:rPr>
        <w:t xml:space="preserve"> </w:t>
      </w:r>
      <w:proofErr w:type="spellStart"/>
      <w:r>
        <w:rPr>
          <w:lang w:val="en-US"/>
        </w:rPr>
        <w:t>fikrlash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dunyoqarashni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yo‘llari</w:t>
      </w:r>
      <w:proofErr w:type="spellEnd"/>
      <w:r>
        <w:rPr>
          <w:lang w:val="en-US"/>
        </w:rPr>
        <w:t xml:space="preserve"> </w:t>
      </w:r>
      <w:proofErr w:type="spellStart"/>
      <w:r>
        <w:rPr>
          <w:lang w:val="en-US"/>
        </w:rPr>
        <w:t>asoslangan</w:t>
      </w:r>
      <w:proofErr w:type="spellEnd"/>
      <w:r>
        <w:rPr>
          <w:lang w:val="en-US"/>
        </w:rPr>
        <w:t>.</w:t>
      </w:r>
    </w:p>
    <w:p w14:paraId="78BFD1DF" w14:textId="77777777" w:rsidR="005C079D" w:rsidRDefault="005C079D" w:rsidP="005C079D">
      <w:pPr>
        <w:pStyle w:val="JAKeywords"/>
        <w:rPr>
          <w:lang w:val="en-US"/>
        </w:rPr>
      </w:pPr>
      <w:proofErr w:type="spellStart"/>
      <w:r>
        <w:rPr>
          <w:b/>
          <w:bCs/>
          <w:iCs/>
          <w:lang w:val="en-US"/>
        </w:rPr>
        <w:t>Kalit</w:t>
      </w:r>
      <w:proofErr w:type="spellEnd"/>
      <w:r>
        <w:rPr>
          <w:b/>
          <w:bCs/>
          <w:iCs/>
          <w:lang w:val="en-US"/>
        </w:rPr>
        <w:t xml:space="preserve"> </w:t>
      </w:r>
      <w:proofErr w:type="spellStart"/>
      <w:r>
        <w:rPr>
          <w:b/>
          <w:bCs/>
          <w:iCs/>
          <w:lang w:val="en-US"/>
        </w:rPr>
        <w:t>so‘zlar</w:t>
      </w:r>
      <w:proofErr w:type="spellEnd"/>
      <w:r>
        <w:rPr>
          <w:b/>
          <w:bCs/>
          <w:iCs/>
          <w:lang w:val="en-US"/>
        </w:rPr>
        <w:t>:</w:t>
      </w:r>
      <w:r>
        <w:rPr>
          <w:lang w:val="en-US"/>
        </w:rPr>
        <w:t xml:space="preserve"> </w:t>
      </w: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dunyoqarash</w:t>
      </w:r>
      <w:proofErr w:type="spellEnd"/>
      <w:r>
        <w:rPr>
          <w:lang w:val="en-US"/>
        </w:rPr>
        <w:t xml:space="preserve">, </w:t>
      </w:r>
      <w:proofErr w:type="spellStart"/>
      <w:r>
        <w:rPr>
          <w:lang w:val="en-US"/>
        </w:rPr>
        <w:t>fizika</w:t>
      </w:r>
      <w:proofErr w:type="spellEnd"/>
      <w:r>
        <w:rPr>
          <w:lang w:val="en-US"/>
        </w:rPr>
        <w:t xml:space="preserve"> </w:t>
      </w:r>
      <w:proofErr w:type="spellStart"/>
      <w:r>
        <w:rPr>
          <w:lang w:val="en-US"/>
        </w:rPr>
        <w:t>ta’limi</w:t>
      </w:r>
      <w:proofErr w:type="spellEnd"/>
      <w:r>
        <w:rPr>
          <w:lang w:val="en-US"/>
        </w:rPr>
        <w:t xml:space="preserve">, </w:t>
      </w:r>
      <w:proofErr w:type="spellStart"/>
      <w:r>
        <w:rPr>
          <w:lang w:val="en-US"/>
        </w:rPr>
        <w:t>kompetensiya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faoliyati</w:t>
      </w:r>
      <w:proofErr w:type="spellEnd"/>
      <w:r>
        <w:rPr>
          <w:lang w:val="en-US"/>
        </w:rPr>
        <w:t xml:space="preserve">, STEM, </w:t>
      </w:r>
      <w:proofErr w:type="spellStart"/>
      <w:r>
        <w:rPr>
          <w:lang w:val="en-US"/>
        </w:rPr>
        <w:t>materialshunoslik</w:t>
      </w:r>
      <w:proofErr w:type="spellEnd"/>
      <w:r>
        <w:rPr>
          <w:lang w:val="en-US"/>
        </w:rPr>
        <w:t>.</w:t>
      </w:r>
    </w:p>
    <w:p w14:paraId="71E36027" w14:textId="77777777" w:rsidR="005C079D" w:rsidRDefault="005C079D" w:rsidP="005C079D">
      <w:pPr>
        <w:pStyle w:val="JABody"/>
      </w:pPr>
      <w:r>
        <w:rPr>
          <w:b/>
          <w:bCs/>
        </w:rPr>
        <w:t>Аннотация.</w:t>
      </w:r>
      <w:r>
        <w:t xml:space="preserve"> В данной статье анализируются педагогические возможности последовательного развития научного мировоззрения студентов в процессе преподавания физики твёрдого тела в высших учебных заведениях. Также обосновываются пути формирования у студентов научного мышления, аналитических способностей и мировоззрения посредством использования инновационных образовательных технологий, проблемного обучения, образования, основанного на исследованиях, и цифровых лабораторий.</w:t>
      </w:r>
    </w:p>
    <w:p w14:paraId="3AECBA05" w14:textId="77777777" w:rsidR="005C079D" w:rsidRDefault="005C079D" w:rsidP="005C079D">
      <w:pPr>
        <w:pStyle w:val="JAKeywords"/>
      </w:pPr>
      <w:r>
        <w:rPr>
          <w:b/>
          <w:bCs/>
        </w:rPr>
        <w:t>Ключевые слова:</w:t>
      </w:r>
      <w:r>
        <w:t xml:space="preserve"> физика твёрдого тела, научное мировоззрение, физическое образование, компетенция, инновационные технологии, исследовательская деятельность.</w:t>
      </w:r>
    </w:p>
    <w:p w14:paraId="26A9236A" w14:textId="77777777" w:rsidR="005C079D" w:rsidRDefault="005C079D" w:rsidP="005C079D">
      <w:pPr>
        <w:pStyle w:val="JABody"/>
        <w:rPr>
          <w:lang w:val="en-US"/>
        </w:rPr>
      </w:pPr>
      <w:r>
        <w:rPr>
          <w:b/>
          <w:bCs/>
          <w:lang w:val="en-US"/>
        </w:rPr>
        <w:t>Abstract.</w:t>
      </w:r>
      <w:r>
        <w:rPr>
          <w:lang w:val="en-US"/>
        </w:rPr>
        <w:t xml:space="preserve"> This article analyzes the pedagogical possibilities for the systematic development of students' scientific worldview in the process of teaching solid-state physics at higher educational institutions. It also substantiates methods for shaping students' scientific thinking, analytical abilities, and worldview through the use of innovative educational technologies, problem-based learning, research-based education, and digital laboratories.</w:t>
      </w:r>
    </w:p>
    <w:p w14:paraId="41C06BEE" w14:textId="77777777" w:rsidR="005C079D" w:rsidRDefault="005C079D" w:rsidP="005C079D">
      <w:pPr>
        <w:pStyle w:val="JAKeywords"/>
        <w:rPr>
          <w:lang w:val="en-US"/>
        </w:rPr>
      </w:pPr>
      <w:r>
        <w:rPr>
          <w:b/>
          <w:bCs/>
          <w:lang w:val="en-US"/>
        </w:rPr>
        <w:t>Keywords:</w:t>
      </w:r>
      <w:r>
        <w:rPr>
          <w:lang w:val="en-US"/>
        </w:rPr>
        <w:t xml:space="preserve"> solid-state physics, scientific worldview, physics education, competence, innovative technologies, research activity.</w:t>
      </w:r>
    </w:p>
    <w:p w14:paraId="0DF95BCF" w14:textId="77777777" w:rsidR="005C079D" w:rsidRDefault="005C079D" w:rsidP="005C079D">
      <w:pPr>
        <w:pStyle w:val="JABody"/>
        <w:rPr>
          <w:lang w:val="en-US"/>
        </w:rPr>
      </w:pPr>
      <w:proofErr w:type="spellStart"/>
      <w:r>
        <w:rPr>
          <w:lang w:val="en-US"/>
        </w:rPr>
        <w:t>Kirish</w:t>
      </w:r>
      <w:proofErr w:type="spellEnd"/>
    </w:p>
    <w:p w14:paraId="3243DF94" w14:textId="77777777" w:rsidR="005C079D" w:rsidRDefault="005C079D" w:rsidP="005C079D">
      <w:pPr>
        <w:pStyle w:val="JABody"/>
        <w:rPr>
          <w:lang w:val="en-US"/>
        </w:rPr>
      </w:pPr>
      <w:r>
        <w:rPr>
          <w:lang w:val="uz-Cyrl-UZ"/>
        </w:rPr>
        <w:lastRenderedPageBreak/>
        <w:t>Hozir</w:t>
      </w:r>
      <w:proofErr w:type="spellStart"/>
      <w:r>
        <w:rPr>
          <w:lang w:val="en-US"/>
        </w:rPr>
        <w:t>gi</w:t>
      </w:r>
      <w:proofErr w:type="spellEnd"/>
      <w:r>
        <w:rPr>
          <w:lang w:val="en-US"/>
        </w:rPr>
        <w:t xml:space="preserve"> </w:t>
      </w:r>
      <w:proofErr w:type="spellStart"/>
      <w:r>
        <w:rPr>
          <w:lang w:val="en-US"/>
        </w:rPr>
        <w:t>kunda</w:t>
      </w:r>
      <w:proofErr w:type="spellEnd"/>
      <w:r>
        <w:rPr>
          <w:lang w:val="en-US"/>
        </w:rPr>
        <w:t xml:space="preserve"> </w:t>
      </w:r>
      <w:proofErr w:type="spellStart"/>
      <w:r>
        <w:rPr>
          <w:lang w:val="en-US"/>
        </w:rPr>
        <w:t>mamlakatimizda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modernizatsiya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mazmunini</w:t>
      </w:r>
      <w:proofErr w:type="spellEnd"/>
      <w:r>
        <w:rPr>
          <w:lang w:val="en-US"/>
        </w:rPr>
        <w:t xml:space="preserve"> </w:t>
      </w:r>
      <w:proofErr w:type="spellStart"/>
      <w:r>
        <w:rPr>
          <w:lang w:val="en-US"/>
        </w:rPr>
        <w:t>xalqaro</w:t>
      </w:r>
      <w:proofErr w:type="spellEnd"/>
      <w:r>
        <w:rPr>
          <w:lang w:val="en-US"/>
        </w:rPr>
        <w:t xml:space="preserve"> </w:t>
      </w:r>
      <w:proofErr w:type="spellStart"/>
      <w:r>
        <w:rPr>
          <w:lang w:val="en-US"/>
        </w:rPr>
        <w:t>standartlarga</w:t>
      </w:r>
      <w:proofErr w:type="spellEnd"/>
      <w:r>
        <w:rPr>
          <w:lang w:val="en-US"/>
        </w:rPr>
        <w:t xml:space="preserve"> </w:t>
      </w:r>
      <w:proofErr w:type="spellStart"/>
      <w:r>
        <w:rPr>
          <w:lang w:val="en-US"/>
        </w:rPr>
        <w:t>moslashtirish</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raqobatbardosh</w:t>
      </w:r>
      <w:proofErr w:type="spellEnd"/>
      <w:r>
        <w:rPr>
          <w:lang w:val="en-US"/>
        </w:rPr>
        <w:t xml:space="preserve"> </w:t>
      </w:r>
      <w:proofErr w:type="spellStart"/>
      <w:r>
        <w:rPr>
          <w:lang w:val="en-US"/>
        </w:rPr>
        <w:t>mutaxassislar</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siyosati</w:t>
      </w:r>
      <w:proofErr w:type="spellEnd"/>
      <w:r>
        <w:rPr>
          <w:lang w:val="en-US"/>
        </w:rPr>
        <w:t xml:space="preserve"> </w:t>
      </w:r>
      <w:proofErr w:type="spellStart"/>
      <w:r>
        <w:rPr>
          <w:lang w:val="en-US"/>
        </w:rPr>
        <w:t>darajasiga</w:t>
      </w:r>
      <w:proofErr w:type="spellEnd"/>
      <w:r>
        <w:rPr>
          <w:lang w:val="en-US"/>
        </w:rPr>
        <w:t xml:space="preserve"> </w:t>
      </w:r>
      <w:proofErr w:type="spellStart"/>
      <w:r>
        <w:rPr>
          <w:lang w:val="en-US"/>
        </w:rPr>
        <w:t>ko‘tarildi</w:t>
      </w:r>
      <w:proofErr w:type="spellEnd"/>
      <w:r>
        <w:rPr>
          <w:lang w:val="en-US"/>
        </w:rPr>
        <w:t xml:space="preserve">. Bu </w:t>
      </w:r>
      <w:proofErr w:type="spellStart"/>
      <w:r>
        <w:rPr>
          <w:lang w:val="en-US"/>
        </w:rPr>
        <w:t>esa</w:t>
      </w:r>
      <w:proofErr w:type="spellEnd"/>
      <w:r>
        <w:rPr>
          <w:lang w:val="en-US"/>
        </w:rPr>
        <w:t xml:space="preserve"> </w:t>
      </w:r>
      <w:proofErr w:type="spellStart"/>
      <w:r>
        <w:rPr>
          <w:lang w:val="en-US"/>
        </w:rPr>
        <w:t>tabiiy</w:t>
      </w:r>
      <w:proofErr w:type="spellEnd"/>
      <w:r>
        <w:rPr>
          <w:lang w:val="en-US"/>
        </w:rPr>
        <w:t xml:space="preserve"> </w:t>
      </w:r>
      <w:proofErr w:type="spellStart"/>
      <w:r>
        <w:rPr>
          <w:lang w:val="en-US"/>
        </w:rPr>
        <w:t>fanlarni</w:t>
      </w:r>
      <w:proofErr w:type="spellEnd"/>
      <w:r>
        <w:rPr>
          <w:lang w:val="en-US"/>
        </w:rPr>
        <w:t xml:space="preserve">, </w:t>
      </w:r>
      <w:proofErr w:type="spellStart"/>
      <w:r>
        <w:rPr>
          <w:lang w:val="en-US"/>
        </w:rPr>
        <w:t>ayniqsa</w:t>
      </w:r>
      <w:proofErr w:type="spellEnd"/>
      <w:r>
        <w:rPr>
          <w:lang w:val="en-US"/>
        </w:rPr>
        <w:t xml:space="preserve">, </w:t>
      </w:r>
      <w:proofErr w:type="spellStart"/>
      <w:r>
        <w:rPr>
          <w:lang w:val="en-US"/>
        </w:rPr>
        <w:t>fizikani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mazmunini</w:t>
      </w:r>
      <w:proofErr w:type="spellEnd"/>
      <w:r>
        <w:rPr>
          <w:lang w:val="en-US"/>
        </w:rPr>
        <w:t xml:space="preserve"> </w:t>
      </w:r>
      <w:proofErr w:type="spellStart"/>
      <w:r>
        <w:rPr>
          <w:lang w:val="en-US"/>
        </w:rPr>
        <w:t>takomillashtirishni</w:t>
      </w:r>
      <w:proofErr w:type="spellEnd"/>
      <w:r>
        <w:rPr>
          <w:lang w:val="en-US"/>
        </w:rPr>
        <w:t xml:space="preserve"> </w:t>
      </w:r>
      <w:proofErr w:type="spellStart"/>
      <w:r>
        <w:rPr>
          <w:lang w:val="en-US"/>
        </w:rPr>
        <w:t>taqozo</w:t>
      </w:r>
      <w:proofErr w:type="spellEnd"/>
      <w:r>
        <w:rPr>
          <w:lang w:val="en-US"/>
        </w:rPr>
        <w:t xml:space="preserve"> </w:t>
      </w:r>
      <w:proofErr w:type="spellStart"/>
      <w:r>
        <w:rPr>
          <w:lang w:val="en-US"/>
        </w:rPr>
        <w:t>etmoqda</w:t>
      </w:r>
      <w:proofErr w:type="spellEnd"/>
      <w:r>
        <w:rPr>
          <w:lang w:val="en-US"/>
        </w:rPr>
        <w:t>.</w:t>
      </w:r>
    </w:p>
    <w:p w14:paraId="70E50043" w14:textId="77777777" w:rsidR="005C079D" w:rsidRDefault="005C079D" w:rsidP="005C079D">
      <w:pPr>
        <w:pStyle w:val="JABody"/>
        <w:rPr>
          <w:lang w:val="en-US"/>
        </w:rPr>
      </w:pPr>
      <w:proofErr w:type="spellStart"/>
      <w:r>
        <w:rPr>
          <w:lang w:val="en-US"/>
        </w:rPr>
        <w:t>Fizika</w:t>
      </w:r>
      <w:proofErr w:type="spellEnd"/>
      <w:r>
        <w:rPr>
          <w:lang w:val="uz-Cyrl-UZ"/>
        </w:rPr>
        <w:t xml:space="preserve"> va texnikaning jadal rivojlanishida q</w:t>
      </w:r>
      <w:proofErr w:type="spellStart"/>
      <w:r>
        <w:rPr>
          <w:lang w:val="en-US"/>
        </w:rPr>
        <w:t>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w:t>
      </w:r>
      <w:proofErr w:type="spellEnd"/>
      <w:r>
        <w:rPr>
          <w:lang w:val="en-US"/>
        </w:rPr>
        <w:t xml:space="preserve"> </w:t>
      </w:r>
      <w:r>
        <w:rPr>
          <w:lang w:val="uz-Cyrl-UZ"/>
        </w:rPr>
        <w:t>so</w:t>
      </w:r>
      <w:r>
        <w:rPr>
          <w:lang w:val="en-US"/>
        </w:rPr>
        <w:t>h</w:t>
      </w:r>
      <w:r>
        <w:rPr>
          <w:lang w:val="uz-Cyrl-UZ"/>
        </w:rPr>
        <w:t>asining o‘rni beqiyos</w:t>
      </w:r>
      <w:r>
        <w:rPr>
          <w:lang w:val="en-US"/>
        </w:rPr>
        <w:t xml:space="preserve"> </w:t>
      </w:r>
      <w:proofErr w:type="spellStart"/>
      <w:r>
        <w:rPr>
          <w:lang w:val="en-US"/>
        </w:rPr>
        <w:t>bo‘lib</w:t>
      </w:r>
      <w:proofErr w:type="spellEnd"/>
      <w:r>
        <w:rPr>
          <w:lang w:val="en-US"/>
        </w:rPr>
        <w:t xml:space="preserve">, u </w:t>
      </w:r>
      <w:proofErr w:type="spellStart"/>
      <w:r>
        <w:rPr>
          <w:lang w:val="en-US"/>
        </w:rPr>
        <w:t>yarimo‘tkazgichlar</w:t>
      </w:r>
      <w:proofErr w:type="spellEnd"/>
      <w:r>
        <w:rPr>
          <w:lang w:val="uz-Cyrl-UZ"/>
        </w:rPr>
        <w:t xml:space="preserve"> fizikasi</w:t>
      </w:r>
      <w:r>
        <w:rPr>
          <w:lang w:val="en-US"/>
        </w:rPr>
        <w:t>,</w:t>
      </w:r>
      <w:r>
        <w:rPr>
          <w:lang w:val="uz-Cyrl-UZ"/>
        </w:rPr>
        <w:t xml:space="preserve"> materialshunoslik, polimerlar, </w:t>
      </w:r>
      <w:r>
        <w:rPr>
          <w:lang w:val="en-US"/>
        </w:rPr>
        <w:t xml:space="preserve"> </w:t>
      </w:r>
      <w:proofErr w:type="spellStart"/>
      <w:r>
        <w:rPr>
          <w:lang w:val="en-US"/>
        </w:rPr>
        <w:t>nanomateriallar</w:t>
      </w:r>
      <w:proofErr w:type="spellEnd"/>
      <w:r>
        <w:rPr>
          <w:lang w:val="uz-Cyrl-UZ"/>
        </w:rPr>
        <w:t xml:space="preserve"> va nanotexnologiyalar</w:t>
      </w:r>
      <w:r>
        <w:rPr>
          <w:lang w:val="en-US"/>
        </w:rPr>
        <w:t xml:space="preserve">, </w:t>
      </w:r>
      <w:r>
        <w:rPr>
          <w:lang w:val="uz-Cyrl-UZ"/>
        </w:rPr>
        <w:t xml:space="preserve">o‘ta </w:t>
      </w:r>
      <w:proofErr w:type="spellStart"/>
      <w:r>
        <w:rPr>
          <w:lang w:val="en-US"/>
        </w:rPr>
        <w:t>o‘tkazuvchanlik</w:t>
      </w:r>
      <w:proofErr w:type="spellEnd"/>
      <w:r>
        <w:rPr>
          <w:lang w:val="en-US"/>
        </w:rPr>
        <w:t xml:space="preserve">, </w:t>
      </w:r>
      <w:proofErr w:type="spellStart"/>
      <w:r>
        <w:rPr>
          <w:lang w:val="en-US"/>
        </w:rPr>
        <w:t>kvant</w:t>
      </w:r>
      <w:proofErr w:type="spellEnd"/>
      <w:r>
        <w:rPr>
          <w:lang w:val="en-US"/>
        </w:rPr>
        <w:t xml:space="preserve"> </w:t>
      </w:r>
      <w:proofErr w:type="spellStart"/>
      <w:r>
        <w:rPr>
          <w:lang w:val="en-US"/>
        </w:rPr>
        <w:t>texnologiyalari</w:t>
      </w:r>
      <w:proofErr w:type="spellEnd"/>
      <w:r>
        <w:rPr>
          <w:lang w:val="en-US"/>
        </w:rPr>
        <w:t xml:space="preserve"> </w:t>
      </w:r>
      <w:r>
        <w:rPr>
          <w:lang w:val="uz-Cyrl-UZ"/>
        </w:rPr>
        <w:t xml:space="preserve">hamda </w:t>
      </w:r>
      <w:r>
        <w:rPr>
          <w:lang w:val="en-US"/>
        </w:rPr>
        <w:t xml:space="preserve"> </w:t>
      </w:r>
      <w:proofErr w:type="spellStart"/>
      <w:r>
        <w:rPr>
          <w:lang w:val="en-US"/>
        </w:rPr>
        <w:t>mikroelektronika</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sohalarning</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asosini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etadi</w:t>
      </w:r>
      <w:proofErr w:type="spellEnd"/>
      <w:r>
        <w:rPr>
          <w:lang w:val="en-US"/>
        </w:rPr>
        <w:t xml:space="preserve">. </w:t>
      </w:r>
      <w:proofErr w:type="spellStart"/>
      <w:r>
        <w:rPr>
          <w:lang w:val="en-US"/>
        </w:rPr>
        <w:t>Mazkur</w:t>
      </w:r>
      <w:proofErr w:type="spellEnd"/>
      <w:r>
        <w:rPr>
          <w:lang w:val="en-US"/>
        </w:rPr>
        <w:t xml:space="preserve"> </w:t>
      </w:r>
      <w:proofErr w:type="spellStart"/>
      <w:r>
        <w:rPr>
          <w:lang w:val="en-US"/>
        </w:rPr>
        <w:t>fanni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nafaqat</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balki</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dunyoqarashi</w:t>
      </w:r>
      <w:proofErr w:type="spellEnd"/>
      <w:r>
        <w:rPr>
          <w:lang w:val="en-US"/>
        </w:rPr>
        <w:t xml:space="preserve">, </w:t>
      </w:r>
      <w:proofErr w:type="spellStart"/>
      <w:r>
        <w:rPr>
          <w:lang w:val="en-US"/>
        </w:rPr>
        <w:t>mantiqiy</w:t>
      </w:r>
      <w:proofErr w:type="spellEnd"/>
      <w:r>
        <w:rPr>
          <w:lang w:val="en-US"/>
        </w:rPr>
        <w:t xml:space="preserve"> </w:t>
      </w:r>
      <w:proofErr w:type="spellStart"/>
      <w:r>
        <w:rPr>
          <w:lang w:val="en-US"/>
        </w:rPr>
        <w:t>fikrlashi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tadqiqotchilik</w:t>
      </w:r>
      <w:proofErr w:type="spellEnd"/>
      <w:r>
        <w:rPr>
          <w:lang w:val="en-US"/>
        </w:rPr>
        <w:t xml:space="preserve"> </w:t>
      </w:r>
      <w:proofErr w:type="spellStart"/>
      <w:r>
        <w:rPr>
          <w:lang w:val="en-US"/>
        </w:rPr>
        <w:t>qobiliyatini</w:t>
      </w:r>
      <w:proofErr w:type="spellEnd"/>
      <w:r>
        <w:rPr>
          <w:lang w:val="en-US"/>
        </w:rPr>
        <w:t xml:space="preserve"> ham </w:t>
      </w:r>
      <w:proofErr w:type="spellStart"/>
      <w:r>
        <w:rPr>
          <w:lang w:val="en-US"/>
        </w:rPr>
        <w:t>rivojlantirishga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w:t>
      </w:r>
    </w:p>
    <w:p w14:paraId="1C47FFD4" w14:textId="77777777" w:rsidR="005C079D" w:rsidRDefault="005C079D" w:rsidP="005C079D">
      <w:pPr>
        <w:pStyle w:val="JABody"/>
        <w:rPr>
          <w:lang w:val="en-US"/>
        </w:rPr>
      </w:pPr>
      <w:proofErr w:type="spellStart"/>
      <w:r>
        <w:rPr>
          <w:lang w:val="en-US"/>
        </w:rPr>
        <w:t>Mavzuning</w:t>
      </w:r>
      <w:proofErr w:type="spellEnd"/>
      <w:r>
        <w:rPr>
          <w:lang w:val="en-US"/>
        </w:rPr>
        <w:t xml:space="preserve"> </w:t>
      </w:r>
      <w:proofErr w:type="spellStart"/>
      <w:r>
        <w:rPr>
          <w:lang w:val="en-US"/>
        </w:rPr>
        <w:t>dolzarbligi</w:t>
      </w:r>
      <w:proofErr w:type="spellEnd"/>
    </w:p>
    <w:p w14:paraId="112E3AAA" w14:textId="77777777" w:rsidR="005C079D" w:rsidRDefault="005C079D" w:rsidP="005C079D">
      <w:pPr>
        <w:pStyle w:val="JABody"/>
        <w:rPr>
          <w:lang w:val="en-US"/>
        </w:rPr>
      </w:pPr>
      <w:proofErr w:type="spellStart"/>
      <w:r>
        <w:rPr>
          <w:lang w:val="en-US"/>
        </w:rPr>
        <w:t>Zamonaviy</w:t>
      </w:r>
      <w:proofErr w:type="spellEnd"/>
      <w:r>
        <w:rPr>
          <w:lang w:val="en-US"/>
        </w:rPr>
        <w:t xml:space="preserve"> </w:t>
      </w:r>
      <w:proofErr w:type="spellStart"/>
      <w:r>
        <w:rPr>
          <w:lang w:val="en-US"/>
        </w:rPr>
        <w:t>jamiyatda</w:t>
      </w:r>
      <w:proofErr w:type="spellEnd"/>
      <w:r>
        <w:rPr>
          <w:lang w:val="en-US"/>
        </w:rPr>
        <w:t xml:space="preserve"> fan </w:t>
      </w:r>
      <w:proofErr w:type="spellStart"/>
      <w:r>
        <w:rPr>
          <w:lang w:val="en-US"/>
        </w:rPr>
        <w:t>va</w:t>
      </w:r>
      <w:proofErr w:type="spellEnd"/>
      <w:r>
        <w:rPr>
          <w:lang w:val="en-US"/>
        </w:rPr>
        <w:t xml:space="preserve"> </w:t>
      </w:r>
      <w:proofErr w:type="spellStart"/>
      <w:r>
        <w:rPr>
          <w:lang w:val="en-US"/>
        </w:rPr>
        <w:t>texnologiyalarning</w:t>
      </w:r>
      <w:proofErr w:type="spellEnd"/>
      <w:r>
        <w:rPr>
          <w:lang w:val="en-US"/>
        </w:rPr>
        <w:t xml:space="preserve"> </w:t>
      </w:r>
      <w:proofErr w:type="spellStart"/>
      <w:r>
        <w:rPr>
          <w:lang w:val="en-US"/>
        </w:rPr>
        <w:t>tez</w:t>
      </w:r>
      <w:proofErr w:type="spellEnd"/>
      <w:r>
        <w:rPr>
          <w:lang w:val="en-US"/>
        </w:rPr>
        <w:t xml:space="preserve"> </w:t>
      </w:r>
      <w:proofErr w:type="spellStart"/>
      <w:r>
        <w:rPr>
          <w:lang w:val="en-US"/>
        </w:rPr>
        <w:t>sur’atlarda</w:t>
      </w:r>
      <w:proofErr w:type="spellEnd"/>
      <w:r>
        <w:rPr>
          <w:lang w:val="en-US"/>
        </w:rPr>
        <w:t xml:space="preserve"> </w:t>
      </w:r>
      <w:proofErr w:type="spellStart"/>
      <w:r>
        <w:rPr>
          <w:lang w:val="en-US"/>
        </w:rPr>
        <w:t>rivojlanishi</w:t>
      </w:r>
      <w:proofErr w:type="spellEnd"/>
      <w:r>
        <w:rPr>
          <w:lang w:val="en-US"/>
        </w:rPr>
        <w:t xml:space="preserve"> </w:t>
      </w:r>
      <w:proofErr w:type="spellStart"/>
      <w:r>
        <w:rPr>
          <w:lang w:val="en-US"/>
        </w:rPr>
        <w:t>talabalardan</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fikr</w:t>
      </w:r>
      <w:proofErr w:type="spellEnd"/>
      <w:r>
        <w:rPr>
          <w:lang w:val="en-US"/>
        </w:rPr>
        <w:t xml:space="preserve"> </w:t>
      </w:r>
      <w:proofErr w:type="spellStart"/>
      <w:r>
        <w:rPr>
          <w:lang w:val="en-US"/>
        </w:rPr>
        <w:t>yuritishni</w:t>
      </w:r>
      <w:proofErr w:type="spellEnd"/>
      <w:r>
        <w:rPr>
          <w:lang w:val="en-US"/>
        </w:rPr>
        <w:t xml:space="preserve">, </w:t>
      </w:r>
      <w:proofErr w:type="spellStart"/>
      <w:r>
        <w:rPr>
          <w:lang w:val="en-US"/>
        </w:rPr>
        <w:t>tabiiy</w:t>
      </w:r>
      <w:proofErr w:type="spellEnd"/>
      <w:r>
        <w:rPr>
          <w:lang w:val="en-US"/>
        </w:rPr>
        <w:t xml:space="preserve"> </w:t>
      </w:r>
      <w:proofErr w:type="spellStart"/>
      <w:r>
        <w:rPr>
          <w:lang w:val="en-US"/>
        </w:rPr>
        <w:t>hodisalarni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qilishni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yechimlar</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qilishni</w:t>
      </w:r>
      <w:proofErr w:type="spellEnd"/>
      <w:r>
        <w:rPr>
          <w:lang w:val="en-US"/>
        </w:rPr>
        <w:t xml:space="preserve"> talab </w:t>
      </w:r>
      <w:proofErr w:type="spellStart"/>
      <w:r>
        <w:rPr>
          <w:lang w:val="en-US"/>
        </w:rPr>
        <w:t>etadi</w:t>
      </w:r>
      <w:proofErr w:type="spellEnd"/>
      <w:r>
        <w:rPr>
          <w:lang w:val="en-US"/>
        </w:rPr>
        <w:t xml:space="preserve">. Shu </w:t>
      </w:r>
      <w:proofErr w:type="spellStart"/>
      <w:r>
        <w:rPr>
          <w:lang w:val="en-US"/>
        </w:rPr>
        <w:t>nuqtai</w:t>
      </w:r>
      <w:proofErr w:type="spellEnd"/>
      <w:r>
        <w:rPr>
          <w:lang w:val="en-US"/>
        </w:rPr>
        <w:t xml:space="preserve"> </w:t>
      </w:r>
      <w:proofErr w:type="spellStart"/>
      <w:r>
        <w:rPr>
          <w:lang w:val="en-US"/>
        </w:rPr>
        <w:t>nazardan</w:t>
      </w:r>
      <w:proofErr w:type="spellEnd"/>
      <w:r>
        <w:rPr>
          <w:lang w:val="en-US"/>
        </w:rPr>
        <w:t xml:space="preserve">, </w:t>
      </w: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amaliyot</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bog‘lash</w:t>
      </w:r>
      <w:proofErr w:type="spellEnd"/>
      <w:r>
        <w:rPr>
          <w:lang w:val="en-US"/>
        </w:rPr>
        <w:t xml:space="preserve">, </w:t>
      </w:r>
      <w:proofErr w:type="spellStart"/>
      <w:r>
        <w:rPr>
          <w:lang w:val="en-US"/>
        </w:rPr>
        <w:t>eksperimental</w:t>
      </w:r>
      <w:proofErr w:type="spellEnd"/>
      <w:r>
        <w:rPr>
          <w:lang w:val="en-US"/>
        </w:rPr>
        <w:t xml:space="preserve"> </w:t>
      </w:r>
      <w:proofErr w:type="spellStart"/>
      <w:r>
        <w:rPr>
          <w:lang w:val="en-US"/>
        </w:rPr>
        <w:t>tadqiqotlarni</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ahamiyat</w:t>
      </w:r>
      <w:proofErr w:type="spellEnd"/>
      <w:r>
        <w:rPr>
          <w:lang w:val="en-US"/>
        </w:rPr>
        <w:t xml:space="preserve"> </w:t>
      </w:r>
      <w:proofErr w:type="spellStart"/>
      <w:r>
        <w:rPr>
          <w:lang w:val="en-US"/>
        </w:rPr>
        <w:t>kasb</w:t>
      </w:r>
      <w:proofErr w:type="spellEnd"/>
      <w:r>
        <w:rPr>
          <w:lang w:val="en-US"/>
        </w:rPr>
        <w:t xml:space="preserve"> </w:t>
      </w:r>
      <w:proofErr w:type="spellStart"/>
      <w:r>
        <w:rPr>
          <w:lang w:val="en-US"/>
        </w:rPr>
        <w:t>etadi</w:t>
      </w:r>
      <w:proofErr w:type="spellEnd"/>
      <w:r>
        <w:rPr>
          <w:lang w:val="en-US"/>
        </w:rPr>
        <w:t>.</w:t>
      </w:r>
    </w:p>
    <w:p w14:paraId="358D4CA6" w14:textId="77777777" w:rsidR="005C079D" w:rsidRDefault="005C079D" w:rsidP="005C079D">
      <w:pPr>
        <w:pStyle w:val="JABody"/>
        <w:rPr>
          <w:lang w:val="en-US"/>
        </w:rPr>
      </w:pPr>
      <w:proofErr w:type="spellStart"/>
      <w:r>
        <w:rPr>
          <w:lang w:val="en-US"/>
        </w:rPr>
        <w:t>Ilmiy</w:t>
      </w:r>
      <w:proofErr w:type="spellEnd"/>
      <w:r>
        <w:rPr>
          <w:lang w:val="en-US"/>
        </w:rPr>
        <w:t xml:space="preserve"> </w:t>
      </w:r>
      <w:proofErr w:type="spellStart"/>
      <w:r>
        <w:rPr>
          <w:lang w:val="en-US"/>
        </w:rPr>
        <w:t>dunyoqarashni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fizik</w:t>
      </w:r>
      <w:proofErr w:type="spellEnd"/>
      <w:r>
        <w:rPr>
          <w:lang w:val="en-US"/>
        </w:rPr>
        <w:t xml:space="preserve"> </w:t>
      </w:r>
      <w:proofErr w:type="spellStart"/>
      <w:r>
        <w:rPr>
          <w:lang w:val="en-US"/>
        </w:rPr>
        <w:t>qonunlarning</w:t>
      </w:r>
      <w:proofErr w:type="spellEnd"/>
      <w:r>
        <w:rPr>
          <w:lang w:val="en-US"/>
        </w:rPr>
        <w:t xml:space="preserve"> </w:t>
      </w:r>
      <w:proofErr w:type="spellStart"/>
      <w:r>
        <w:rPr>
          <w:lang w:val="en-US"/>
        </w:rPr>
        <w:t>universalligi</w:t>
      </w:r>
      <w:proofErr w:type="spellEnd"/>
      <w:r>
        <w:rPr>
          <w:lang w:val="en-US"/>
        </w:rPr>
        <w:t xml:space="preserve">, </w:t>
      </w:r>
      <w:proofErr w:type="spellStart"/>
      <w:r>
        <w:rPr>
          <w:lang w:val="en-US"/>
        </w:rPr>
        <w:t>modda</w:t>
      </w:r>
      <w:proofErr w:type="spellEnd"/>
      <w:r>
        <w:rPr>
          <w:lang w:val="uz-Cyrl-UZ"/>
        </w:rPr>
        <w:t>lar</w:t>
      </w:r>
      <w:proofErr w:type="spellStart"/>
      <w:r>
        <w:rPr>
          <w:lang w:val="en-US"/>
        </w:rPr>
        <w:t>ning</w:t>
      </w:r>
      <w:proofErr w:type="spellEnd"/>
      <w:r>
        <w:rPr>
          <w:lang w:val="en-US"/>
        </w:rPr>
        <w:t xml:space="preserve"> </w:t>
      </w:r>
      <w:proofErr w:type="spellStart"/>
      <w:r>
        <w:rPr>
          <w:lang w:val="en-US"/>
        </w:rPr>
        <w:t>tuzilishi</w:t>
      </w:r>
      <w:proofErr w:type="spellEnd"/>
      <w:r>
        <w:rPr>
          <w:lang w:val="en-US"/>
        </w:rPr>
        <w:t xml:space="preserve">, </w:t>
      </w:r>
      <w:proofErr w:type="spellStart"/>
      <w:r>
        <w:rPr>
          <w:lang w:val="en-US"/>
        </w:rPr>
        <w:t>energiyaning</w:t>
      </w:r>
      <w:proofErr w:type="spellEnd"/>
      <w:r>
        <w:rPr>
          <w:lang w:val="en-US"/>
        </w:rPr>
        <w:t xml:space="preserve"> </w:t>
      </w:r>
      <w:proofErr w:type="spellStart"/>
      <w:r>
        <w:rPr>
          <w:lang w:val="en-US"/>
        </w:rPr>
        <w:t>saqlanish</w:t>
      </w:r>
      <w:proofErr w:type="spellEnd"/>
      <w:r>
        <w:rPr>
          <w:lang w:val="en-US"/>
        </w:rPr>
        <w:t xml:space="preserve"> </w:t>
      </w:r>
      <w:proofErr w:type="spellStart"/>
      <w:r>
        <w:rPr>
          <w:lang w:val="en-US"/>
        </w:rPr>
        <w:t>qonuni</w:t>
      </w:r>
      <w:proofErr w:type="spellEnd"/>
      <w:r>
        <w:rPr>
          <w:lang w:val="en-US"/>
        </w:rPr>
        <w:t xml:space="preserve">, </w:t>
      </w:r>
      <w:proofErr w:type="spellStart"/>
      <w:r>
        <w:rPr>
          <w:lang w:val="en-US"/>
        </w:rPr>
        <w:t>mikro</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makro</w:t>
      </w:r>
      <w:proofErr w:type="spellEnd"/>
      <w:r>
        <w:rPr>
          <w:lang w:val="en-US"/>
        </w:rPr>
        <w:t xml:space="preserve"> </w:t>
      </w:r>
      <w:proofErr w:type="spellStart"/>
      <w:r>
        <w:rPr>
          <w:lang w:val="en-US"/>
        </w:rPr>
        <w:t>dunyodagi</w:t>
      </w:r>
      <w:proofErr w:type="spellEnd"/>
      <w:r>
        <w:rPr>
          <w:lang w:val="en-US"/>
        </w:rPr>
        <w:t xml:space="preserve"> </w:t>
      </w:r>
      <w:proofErr w:type="spellStart"/>
      <w:r>
        <w:rPr>
          <w:lang w:val="en-US"/>
        </w:rPr>
        <w:t>jarayonlar</w:t>
      </w:r>
      <w:proofErr w:type="spellEnd"/>
      <w:r>
        <w:rPr>
          <w:lang w:val="en-US"/>
        </w:rPr>
        <w:t xml:space="preserve">, </w:t>
      </w:r>
      <w:proofErr w:type="spellStart"/>
      <w:r>
        <w:rPr>
          <w:lang w:val="en-US"/>
        </w:rPr>
        <w:t>kvant</w:t>
      </w:r>
      <w:proofErr w:type="spellEnd"/>
      <w:r>
        <w:rPr>
          <w:lang w:val="en-US"/>
        </w:rPr>
        <w:t xml:space="preserve"> </w:t>
      </w:r>
      <w:proofErr w:type="spellStart"/>
      <w:r>
        <w:rPr>
          <w:lang w:val="en-US"/>
        </w:rPr>
        <w:t>hodisalarining</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ahamiyati</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masalalarni</w:t>
      </w:r>
      <w:proofErr w:type="spellEnd"/>
      <w:r>
        <w:rPr>
          <w:lang w:val="en-US"/>
        </w:rPr>
        <w:t xml:space="preserve"> </w:t>
      </w:r>
      <w:proofErr w:type="spellStart"/>
      <w:r>
        <w:rPr>
          <w:lang w:val="en-US"/>
        </w:rPr>
        <w:t>chuqur</w:t>
      </w:r>
      <w:proofErr w:type="spellEnd"/>
      <w:r>
        <w:rPr>
          <w:lang w:val="en-US"/>
        </w:rPr>
        <w:t xml:space="preserve"> </w:t>
      </w:r>
      <w:proofErr w:type="spellStart"/>
      <w:r>
        <w:rPr>
          <w:lang w:val="en-US"/>
        </w:rPr>
        <w:t>anglay</w:t>
      </w:r>
      <w:proofErr w:type="spellEnd"/>
      <w:r>
        <w:rPr>
          <w:lang w:val="en-US"/>
        </w:rPr>
        <w:t xml:space="preserve"> </w:t>
      </w:r>
      <w:proofErr w:type="spellStart"/>
      <w:r>
        <w:rPr>
          <w:lang w:val="en-US"/>
        </w:rPr>
        <w:t>boshlaydi</w:t>
      </w:r>
      <w:proofErr w:type="spellEnd"/>
      <w:r>
        <w:rPr>
          <w:lang w:val="en-US"/>
        </w:rPr>
        <w:t>.</w:t>
      </w:r>
    </w:p>
    <w:p w14:paraId="08C23B53" w14:textId="77777777" w:rsidR="005C079D" w:rsidRDefault="005C079D" w:rsidP="005C079D">
      <w:pPr>
        <w:pStyle w:val="JABody"/>
        <w:rPr>
          <w:lang w:val="en-US"/>
        </w:rPr>
      </w:pPr>
      <w:proofErr w:type="spellStart"/>
      <w:r>
        <w:rPr>
          <w:lang w:val="en-US"/>
        </w:rPr>
        <w:t>Ilmiy</w:t>
      </w:r>
      <w:proofErr w:type="spellEnd"/>
      <w:r>
        <w:rPr>
          <w:lang w:val="en-US"/>
        </w:rPr>
        <w:t xml:space="preserve"> </w:t>
      </w:r>
      <w:proofErr w:type="spellStart"/>
      <w:r>
        <w:rPr>
          <w:lang w:val="en-US"/>
        </w:rPr>
        <w:t>dunyoqarash</w:t>
      </w:r>
      <w:proofErr w:type="spellEnd"/>
      <w:r>
        <w:rPr>
          <w:lang w:val="uz-Cyrl-UZ"/>
        </w:rPr>
        <w:t xml:space="preserve"> deganda insonning </w:t>
      </w:r>
      <w:proofErr w:type="spellStart"/>
      <w:r>
        <w:rPr>
          <w:lang w:val="en-US"/>
        </w:rPr>
        <w:t>tabiat</w:t>
      </w:r>
      <w:proofErr w:type="spellEnd"/>
      <w:r>
        <w:rPr>
          <w:lang w:val="en-US"/>
        </w:rPr>
        <w:t xml:space="preserve">, </w:t>
      </w:r>
      <w:proofErr w:type="spellStart"/>
      <w:r>
        <w:rPr>
          <w:lang w:val="en-US"/>
        </w:rPr>
        <w:t>jamiyat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tafakkur</w:t>
      </w:r>
      <w:proofErr w:type="spellEnd"/>
      <w:r>
        <w:rPr>
          <w:lang w:val="en-US"/>
        </w:rPr>
        <w:t xml:space="preserve"> </w:t>
      </w:r>
      <w:proofErr w:type="spellStart"/>
      <w:r>
        <w:rPr>
          <w:lang w:val="en-US"/>
        </w:rPr>
        <w:t>haqidagi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bilimlar</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yaxlit</w:t>
      </w:r>
      <w:proofErr w:type="spellEnd"/>
      <w:r>
        <w:rPr>
          <w:lang w:val="en-US"/>
        </w:rPr>
        <w:t xml:space="preserve"> </w:t>
      </w:r>
      <w:proofErr w:type="spellStart"/>
      <w:r>
        <w:rPr>
          <w:lang w:val="en-US"/>
        </w:rPr>
        <w:t>qarashlar</w:t>
      </w:r>
      <w:proofErr w:type="spellEnd"/>
      <w:r>
        <w:rPr>
          <w:lang w:val="en-US"/>
        </w:rPr>
        <w:t xml:space="preserve"> </w:t>
      </w:r>
      <w:proofErr w:type="spellStart"/>
      <w:r>
        <w:rPr>
          <w:lang w:val="en-US"/>
        </w:rPr>
        <w:t>majmuasi</w:t>
      </w:r>
      <w:proofErr w:type="spellEnd"/>
      <w:r>
        <w:rPr>
          <w:lang w:val="uz-Cyrl-UZ"/>
        </w:rPr>
        <w:t xml:space="preserve"> tushuniladi</w:t>
      </w:r>
      <w:r>
        <w:rPr>
          <w:lang w:val="en-US"/>
        </w:rPr>
        <w:t xml:space="preserve">. U </w:t>
      </w:r>
      <w:proofErr w:type="spellStart"/>
      <w:r>
        <w:rPr>
          <w:lang w:val="en-US"/>
        </w:rPr>
        <w:t>shaxsning</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rivojlanishi</w:t>
      </w:r>
      <w:proofErr w:type="spellEnd"/>
      <w:r>
        <w:rPr>
          <w:lang w:val="en-US"/>
        </w:rPr>
        <w:t xml:space="preserve">, </w:t>
      </w:r>
      <w:proofErr w:type="spellStart"/>
      <w:r>
        <w:rPr>
          <w:lang w:val="en-US"/>
        </w:rPr>
        <w:t>tanqidiy</w:t>
      </w:r>
      <w:proofErr w:type="spellEnd"/>
      <w:r>
        <w:rPr>
          <w:lang w:val="en-US"/>
        </w:rPr>
        <w:t xml:space="preserve"> </w:t>
      </w:r>
      <w:proofErr w:type="spellStart"/>
      <w:r>
        <w:rPr>
          <w:lang w:val="en-US"/>
        </w:rPr>
        <w:t>fikrlashi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qaror</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qobiliyati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chambarchas</w:t>
      </w:r>
      <w:proofErr w:type="spellEnd"/>
      <w:r>
        <w:rPr>
          <w:lang w:val="en-US"/>
        </w:rPr>
        <w:t xml:space="preserve"> </w:t>
      </w:r>
      <w:proofErr w:type="spellStart"/>
      <w:r>
        <w:rPr>
          <w:lang w:val="en-US"/>
        </w:rPr>
        <w:t>bog‘liq</w:t>
      </w:r>
      <w:proofErr w:type="spellEnd"/>
      <w:r>
        <w:rPr>
          <w:lang w:val="uz-Cyrl-UZ"/>
        </w:rPr>
        <w:t>dir</w:t>
      </w:r>
      <w:r>
        <w:rPr>
          <w:lang w:val="en-US"/>
        </w:rPr>
        <w:t>.</w:t>
      </w:r>
    </w:p>
    <w:p w14:paraId="1E6A896A" w14:textId="77777777" w:rsidR="005C079D" w:rsidRDefault="005C079D" w:rsidP="005C079D">
      <w:pPr>
        <w:pStyle w:val="JABody"/>
        <w:rPr>
          <w:lang w:val="en-US"/>
        </w:rPr>
      </w:pPr>
      <w:proofErr w:type="spellStart"/>
      <w:r>
        <w:rPr>
          <w:lang w:val="en-US"/>
        </w:rPr>
        <w:t>Fizika</w:t>
      </w:r>
      <w:proofErr w:type="spellEnd"/>
      <w:r>
        <w:rPr>
          <w:lang w:val="en-US"/>
        </w:rPr>
        <w:t xml:space="preserve"> </w:t>
      </w:r>
      <w:proofErr w:type="spellStart"/>
      <w:r>
        <w:rPr>
          <w:lang w:val="en-US"/>
        </w:rPr>
        <w:t>ta’limi</w:t>
      </w:r>
      <w:proofErr w:type="spellEnd"/>
      <w:r>
        <w:rPr>
          <w:lang w:val="en-US"/>
        </w:rPr>
        <w:t xml:space="preserve"> </w:t>
      </w:r>
      <w:proofErr w:type="spellStart"/>
      <w:r>
        <w:rPr>
          <w:lang w:val="en-US"/>
        </w:rPr>
        <w:t>mazkur</w:t>
      </w:r>
      <w:proofErr w:type="spellEnd"/>
      <w:r>
        <w:rPr>
          <w:lang w:val="en-US"/>
        </w:rPr>
        <w:t xml:space="preserve"> </w:t>
      </w:r>
      <w:proofErr w:type="spellStart"/>
      <w:r>
        <w:rPr>
          <w:lang w:val="en-US"/>
        </w:rPr>
        <w:t>jarayonda</w:t>
      </w:r>
      <w:proofErr w:type="spellEnd"/>
      <w:r>
        <w:rPr>
          <w:lang w:val="en-US"/>
        </w:rPr>
        <w:t xml:space="preserve"> </w:t>
      </w:r>
      <w:proofErr w:type="spellStart"/>
      <w:r>
        <w:rPr>
          <w:lang w:val="en-US"/>
        </w:rPr>
        <w:t>yetakchi</w:t>
      </w:r>
      <w:proofErr w:type="spellEnd"/>
      <w:r>
        <w:rPr>
          <w:lang w:val="en-US"/>
        </w:rPr>
        <w:t xml:space="preserve"> </w:t>
      </w:r>
      <w:proofErr w:type="spellStart"/>
      <w:r>
        <w:rPr>
          <w:lang w:val="en-US"/>
        </w:rPr>
        <w:t>o‘rin</w:t>
      </w:r>
      <w:proofErr w:type="spellEnd"/>
      <w:r>
        <w:rPr>
          <w:lang w:val="en-US"/>
        </w:rPr>
        <w:t xml:space="preserve"> </w:t>
      </w:r>
      <w:proofErr w:type="spellStart"/>
      <w:r>
        <w:rPr>
          <w:lang w:val="en-US"/>
        </w:rPr>
        <w:t>tutadi</w:t>
      </w:r>
      <w:proofErr w:type="spellEnd"/>
      <w:r>
        <w:rPr>
          <w:lang w:val="en-US"/>
        </w:rPr>
        <w:t xml:space="preserve">. </w:t>
      </w:r>
      <w:proofErr w:type="spellStart"/>
      <w:r>
        <w:rPr>
          <w:lang w:val="en-US"/>
        </w:rPr>
        <w:t>Chunki</w:t>
      </w:r>
      <w:proofErr w:type="spellEnd"/>
      <w:r>
        <w:rPr>
          <w:lang w:val="en-US"/>
        </w:rPr>
        <w:t xml:space="preserve"> </w:t>
      </w:r>
      <w:proofErr w:type="spellStart"/>
      <w:r>
        <w:rPr>
          <w:lang w:val="en-US"/>
        </w:rPr>
        <w:t>fizik</w:t>
      </w:r>
      <w:proofErr w:type="spellEnd"/>
      <w:r>
        <w:rPr>
          <w:lang w:val="en-US"/>
        </w:rPr>
        <w:t xml:space="preserve"> </w:t>
      </w:r>
      <w:r>
        <w:rPr>
          <w:lang w:val="uz-Cyrl-UZ"/>
        </w:rPr>
        <w:t xml:space="preserve">nazariyalar </w:t>
      </w:r>
      <w:proofErr w:type="spellStart"/>
      <w:r>
        <w:rPr>
          <w:lang w:val="en-US"/>
        </w:rPr>
        <w:t>tabiatdagi</w:t>
      </w:r>
      <w:proofErr w:type="spellEnd"/>
      <w:r>
        <w:rPr>
          <w:lang w:val="en-US"/>
        </w:rPr>
        <w:t xml:space="preserve"> </w:t>
      </w:r>
      <w:proofErr w:type="spellStart"/>
      <w:r>
        <w:rPr>
          <w:lang w:val="en-US"/>
        </w:rPr>
        <w:t>hodisalarning</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qonuniyatlarini</w:t>
      </w:r>
      <w:proofErr w:type="spellEnd"/>
      <w:r>
        <w:rPr>
          <w:lang w:val="en-US"/>
        </w:rPr>
        <w:t xml:space="preserve"> </w:t>
      </w:r>
      <w:proofErr w:type="spellStart"/>
      <w:r>
        <w:rPr>
          <w:lang w:val="en-US"/>
        </w:rPr>
        <w:t>tushuntirib</w:t>
      </w:r>
      <w:proofErr w:type="spellEnd"/>
      <w:r>
        <w:rPr>
          <w:lang w:val="en-US"/>
        </w:rPr>
        <w:t xml:space="preserve"> </w:t>
      </w:r>
      <w:proofErr w:type="spellStart"/>
      <w:r>
        <w:rPr>
          <w:lang w:val="en-US"/>
        </w:rPr>
        <w:t>beradi</w:t>
      </w:r>
      <w:proofErr w:type="spellEnd"/>
      <w:r>
        <w:rPr>
          <w:lang w:val="en-US"/>
        </w:rPr>
        <w:t xml:space="preserve">. </w:t>
      </w: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mikrodunyodan</w:t>
      </w:r>
      <w:proofErr w:type="spellEnd"/>
      <w:r>
        <w:rPr>
          <w:lang w:val="en-US"/>
        </w:rPr>
        <w:t xml:space="preserve"> </w:t>
      </w:r>
      <w:proofErr w:type="spellStart"/>
      <w:r>
        <w:rPr>
          <w:lang w:val="en-US"/>
        </w:rPr>
        <w:t>tortib</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texnologiyalargacha</w:t>
      </w:r>
      <w:proofErr w:type="spellEnd"/>
      <w:r>
        <w:rPr>
          <w:lang w:val="en-US"/>
        </w:rPr>
        <w:t xml:space="preserve"> </w:t>
      </w:r>
      <w:proofErr w:type="spellStart"/>
      <w:r>
        <w:rPr>
          <w:lang w:val="en-US"/>
        </w:rPr>
        <w:t>bo‘lgan</w:t>
      </w:r>
      <w:proofErr w:type="spellEnd"/>
      <w:r>
        <w:rPr>
          <w:lang w:val="en-US"/>
        </w:rPr>
        <w:t xml:space="preserve"> </w:t>
      </w:r>
      <w:proofErr w:type="spellStart"/>
      <w:r>
        <w:rPr>
          <w:lang w:val="en-US"/>
        </w:rPr>
        <w:t>ko‘plab</w:t>
      </w:r>
      <w:proofErr w:type="spellEnd"/>
      <w:r>
        <w:rPr>
          <w:lang w:val="en-US"/>
        </w:rPr>
        <w:t xml:space="preserve"> </w:t>
      </w:r>
      <w:proofErr w:type="spellStart"/>
      <w:r>
        <w:rPr>
          <w:lang w:val="en-US"/>
        </w:rPr>
        <w:t>jarayonlarni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asosda</w:t>
      </w:r>
      <w:proofErr w:type="spellEnd"/>
      <w:r>
        <w:rPr>
          <w:lang w:val="en-US"/>
        </w:rPr>
        <w:t xml:space="preserve"> </w:t>
      </w:r>
      <w:proofErr w:type="spellStart"/>
      <w:r>
        <w:rPr>
          <w:lang w:val="en-US"/>
        </w:rPr>
        <w:t>izohlaydi</w:t>
      </w:r>
      <w:proofErr w:type="spellEnd"/>
      <w:r>
        <w:rPr>
          <w:lang w:val="en-US"/>
        </w:rPr>
        <w:t>.</w:t>
      </w:r>
    </w:p>
    <w:p w14:paraId="78266C10" w14:textId="77777777" w:rsidR="005C079D" w:rsidRDefault="005C079D" w:rsidP="005C079D">
      <w:pPr>
        <w:pStyle w:val="JABody"/>
        <w:rPr>
          <w:lang w:val="uz-Cyrl-UZ"/>
        </w:rPr>
      </w:pP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mavzular</w:t>
      </w:r>
      <w:proofErr w:type="spellEnd"/>
      <w:r>
        <w:rPr>
          <w:lang w:val="uz-Cyrl-UZ"/>
        </w:rPr>
        <w:t>ni izchil o‘rganish</w:t>
      </w:r>
      <w:r>
        <w:rPr>
          <w:lang w:val="en-US"/>
        </w:rPr>
        <w:t xml:space="preserve"> </w:t>
      </w:r>
      <w:proofErr w:type="spellStart"/>
      <w:r>
        <w:rPr>
          <w:lang w:val="en-US"/>
        </w:rPr>
        <w:t>talabalarning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tafakkurini</w:t>
      </w:r>
      <w:proofErr w:type="spellEnd"/>
      <w:r>
        <w:rPr>
          <w:lang w:val="en-US"/>
        </w:rPr>
        <w:t xml:space="preserve"> </w:t>
      </w:r>
      <w:proofErr w:type="spellStart"/>
      <w:r>
        <w:rPr>
          <w:lang w:val="en-US"/>
        </w:rPr>
        <w:t>rivojlantirishda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ahamiyatga</w:t>
      </w:r>
      <w:proofErr w:type="spellEnd"/>
      <w:r>
        <w:rPr>
          <w:lang w:val="en-US"/>
        </w:rPr>
        <w:t xml:space="preserve"> </w:t>
      </w:r>
      <w:proofErr w:type="spellStart"/>
      <w:r>
        <w:rPr>
          <w:lang w:val="en-US"/>
        </w:rPr>
        <w:t>ega</w:t>
      </w:r>
      <w:proofErr w:type="spellEnd"/>
      <w:r>
        <w:rPr>
          <w:lang w:val="uz-Cyrl-UZ"/>
        </w:rPr>
        <w:t>.</w:t>
      </w:r>
    </w:p>
    <w:p w14:paraId="750CA9BB" w14:textId="77777777" w:rsidR="005C079D" w:rsidRDefault="005C079D" w:rsidP="005C079D">
      <w:pPr>
        <w:pStyle w:val="JABody"/>
        <w:rPr>
          <w:rFonts w:eastAsia="Times New Roman"/>
          <w:color w:val="002060"/>
          <w:lang w:val="uz-Cyrl-UZ" w:eastAsia="ru-RU"/>
        </w:rPr>
      </w:pPr>
      <w:r>
        <w:rPr>
          <w:shd w:val="clear" w:color="auto" w:fill="FFFFFF"/>
          <w:lang w:val="uz-Cyrl-UZ"/>
        </w:rPr>
        <w:t>Mavzuga  oid  adabiyotlar  tahlili.</w:t>
      </w:r>
      <w:r>
        <w:rPr>
          <w:rFonts w:eastAsia="Times New Roman"/>
          <w:color w:val="002060"/>
          <w:lang w:val="uz-Cyrl-UZ" w:eastAsia="ru-RU"/>
        </w:rPr>
        <w:t xml:space="preserve"> Ta’lim metodologiyasi bo‘yicha olib borilgan tadqiqotlarda talabalarda ilmiy dunyoqarashni shakllantirish fizika ta’limining asosiy maqsadlaridan biri sifatida qaraladi. Jumladan, R.X. Jo‘raev va O‘.Q. Tolipov o‘z ishlarida pedagogik texnologiyalarning ta’lim jarayoni samaradorligini oshirishdagi ahamiyatini asoslab berganlar. Olimlar ta’lim jarayonida interfaol metodlar, muammoli ta’lim va mustaqil izlanish texnologiyalaridan foydalanish talabalarning tanqidiy va ijodiy fikrlash qobiliyatini rivojlantirishini ta’kidlaydilar. Ularning </w:t>
      </w:r>
      <w:r>
        <w:rPr>
          <w:rFonts w:eastAsia="Times New Roman"/>
          <w:color w:val="002060"/>
          <w:lang w:val="uz-Cyrl-UZ" w:eastAsia="ru-RU"/>
        </w:rPr>
        <w:lastRenderedPageBreak/>
        <w:t>fikricha, zamonaviy pedagogik texnologiyalar bilimlarni tayyor holda berish emas, balki talabaning mustaqil bilim olishi va ilmiy xulosalar chiqarishini ta’minlashi lozim.</w:t>
      </w:r>
    </w:p>
    <w:p w14:paraId="01D857F5" w14:textId="77777777" w:rsidR="005C079D" w:rsidRDefault="005C079D" w:rsidP="005C079D">
      <w:pPr>
        <w:pStyle w:val="JABody"/>
        <w:rPr>
          <w:rFonts w:eastAsia="Times New Roman"/>
          <w:color w:val="002060"/>
          <w:lang w:val="uz-Cyrl-UZ" w:eastAsia="ru-RU"/>
        </w:rPr>
      </w:pPr>
      <w:r>
        <w:rPr>
          <w:rFonts w:eastAsia="Times New Roman"/>
          <w:color w:val="002060"/>
          <w:lang w:val="uz-Cyrl-UZ" w:eastAsia="ru-RU"/>
        </w:rPr>
        <w:t xml:space="preserve">Qattiq jismlar fizikasi bo‘yicha fundamental manbalar orasida Charles Kittelning Introduction to Solid State Physics asari alohida o‘rin tutadi. Mazkur asarda kristallar tuzilishi, amorf jismlar,   zonalar nazariyasi, yarimo‘tkazgichlar,  qattiq jismlarda magnit hodisalari va kvant va klassik  jarayonlari tizimli ravishda bayon etilgan. Muallif nazariy bilimlarni eksperimental tajriba  natijalari bilan uyg‘unlashtirgan holda tushuntirishi talabalarda tabiat qonuniyatlarini ilmiy asosda anglash imkonini yaratadi. </w:t>
      </w:r>
    </w:p>
    <w:p w14:paraId="63B31091" w14:textId="77777777" w:rsidR="005C079D" w:rsidRDefault="005C079D" w:rsidP="005C079D">
      <w:pPr>
        <w:pStyle w:val="JABody"/>
        <w:rPr>
          <w:rFonts w:eastAsia="Times New Roman"/>
          <w:color w:val="002060"/>
          <w:lang w:val="uz-Cyrl-UZ" w:eastAsia="ru-RU"/>
        </w:rPr>
      </w:pPr>
      <w:r>
        <w:rPr>
          <w:rFonts w:eastAsia="Times New Roman"/>
          <w:color w:val="002060"/>
          <w:lang w:val="uz-Cyrl-UZ" w:eastAsia="ru-RU"/>
        </w:rPr>
        <w:t>Shuningdek, N. W. Ashcroft va N. D. Merminning Solid State Physics kitobida qattiq jismlardagi mikroskopik jarayonlarning kvant-mexanik asoslari chuqur tahlil qilingan. Mualliflar kristall panjara, energetik zonalar, elektron va fononlar harakati kabi mavzularni ilmiy nuqtai nazardan keng yoritib, talabalarda fizik jarayonlarni modellashtirish va tahlil qilish ko‘nikmalarini rivojlantirishga xizmat qiluvchi nazariy asoslarni taqdim etganlar.</w:t>
      </w:r>
    </w:p>
    <w:p w14:paraId="678F7E37" w14:textId="77777777" w:rsidR="005C079D" w:rsidRDefault="005C079D" w:rsidP="005C079D">
      <w:pPr>
        <w:pStyle w:val="JABody"/>
        <w:rPr>
          <w:rFonts w:eastAsia="Times New Roman"/>
          <w:color w:val="002060"/>
          <w:lang w:val="uz-Cyrl-UZ" w:eastAsia="ru-RU"/>
        </w:rPr>
      </w:pPr>
      <w:r>
        <w:rPr>
          <w:rFonts w:eastAsia="Times New Roman"/>
          <w:color w:val="002060"/>
          <w:lang w:val="uz-Cyrl-UZ" w:eastAsia="ru-RU"/>
        </w:rPr>
        <w:t>Qattiq jismlar fizikasining materialshunoslik sohasida William D. Callister va David G. Rethwisch tomonidan yaratilgan Materials Science and Engineering darsligi ham muhim ahamiyatga ega. Unda materiallarning kristall tuzilishi, mexanik, elektr va magnit xususiyatlari muhandislik nuqtai nazaridan tahlil qilingan. Darslik nazariya bilan ishlab chiqarish amaliyotini bog‘laganligi sababli talabalarda fanlararo integratsiya va amaliy fikrlashni shakllantirishga xizmat qiladi.</w:t>
      </w:r>
    </w:p>
    <w:p w14:paraId="06E9F846" w14:textId="77777777" w:rsidR="005C079D" w:rsidRDefault="005C079D" w:rsidP="005C079D">
      <w:pPr>
        <w:pStyle w:val="JABody"/>
        <w:rPr>
          <w:rFonts w:eastAsia="Times New Roman"/>
          <w:color w:val="002060"/>
          <w:lang w:val="uz-Cyrl-UZ" w:eastAsia="ru-RU"/>
        </w:rPr>
      </w:pPr>
      <w:r>
        <w:rPr>
          <w:rFonts w:eastAsia="Times New Roman"/>
          <w:color w:val="002060"/>
          <w:lang w:val="uz-Cyrl-UZ" w:eastAsia="ru-RU"/>
        </w:rPr>
        <w:t>Fizika ta’limida kompetensiyaviy yondashuvga bag‘ishlangan tadqiqotlarda ta’lim natijasini faqat bilim bilan emas, balki amaliy kompetensiyalar orqali baholash ustuvor yo‘nalish sifatida qaraladi. Bu yondashuvga muvofiq talabalar fizik tushunchalarni bilish bilan birga, ularni turli kasbiy va hayotiy vaziyatlarda qo‘llay olishlari kerak. Shu bois zamonaviy pedagogik texnologiyalar, jumladan, loyiha usuli, keys-stadi, muammoli ta’lim va raqamli laboratoriyalardan foydalanish muhim ahamiyat kasb etadi.</w:t>
      </w:r>
    </w:p>
    <w:p w14:paraId="58E6454F" w14:textId="77777777" w:rsidR="005C079D" w:rsidRDefault="005C079D" w:rsidP="005C079D">
      <w:pPr>
        <w:pStyle w:val="JABody"/>
        <w:rPr>
          <w:rFonts w:eastAsiaTheme="minorHAnsi"/>
          <w:color w:val="auto"/>
          <w:lang w:val="uz-Cyrl-UZ"/>
        </w:rPr>
      </w:pPr>
      <w:r>
        <w:rPr>
          <w:shd w:val="clear" w:color="auto" w:fill="FFFFFF"/>
          <w:lang w:val="uz-Cyrl-UZ"/>
        </w:rPr>
        <w:t>Tahlil va natijalar.</w:t>
      </w:r>
      <w:r>
        <w:rPr>
          <w:rFonts w:ascii="Arial" w:hAnsi="Arial" w:cs="Arial"/>
          <w:sz w:val="35"/>
          <w:szCs w:val="35"/>
          <w:shd w:val="clear" w:color="auto" w:fill="FFFFFF"/>
          <w:lang w:val="uz-Cyrl-UZ"/>
        </w:rPr>
        <w:t xml:space="preserve"> </w:t>
      </w:r>
      <w:r>
        <w:rPr>
          <w:lang w:val="uz-Cyrl-UZ"/>
        </w:rPr>
        <w:t xml:space="preserve">Qattiq jismlarning turlari, qattiq jismlarning fizik xossalari, kristall panjaralar, kristallardagi nuqsonlar va ularning kinetikaksi, nguqsonlar nazariyasi, amorf qattiq jismlar, o‘ta o‘tkazgichlar, yarimo‘tkazgichlar fizikasi, dielektriklar, qattiq jismlarda issiqlik va elektr o‘tkazuvchanligi, nanomateriallar va boshqalar [1]. </w:t>
      </w:r>
    </w:p>
    <w:p w14:paraId="14FDC42A" w14:textId="77777777" w:rsidR="005C079D" w:rsidRDefault="005C079D" w:rsidP="005C079D">
      <w:pPr>
        <w:pStyle w:val="JABody"/>
        <w:rPr>
          <w:lang w:val="uz-Cyrl-UZ"/>
        </w:rPr>
      </w:pPr>
      <w:r>
        <w:rPr>
          <w:lang w:val="uz-Cyrl-UZ"/>
        </w:rPr>
        <w:t>Mazkur  mavzularni o‘rganish jarayonida talabalar moddaning mikrotuzilishi bilan uning makroskopik xususiyatlari o‘rtasidagi bog‘lanishni anglaydi.</w:t>
      </w:r>
    </w:p>
    <w:p w14:paraId="665B3847" w14:textId="77777777" w:rsidR="005C079D" w:rsidRDefault="005C079D" w:rsidP="005C079D">
      <w:pPr>
        <w:pStyle w:val="JABody"/>
        <w:rPr>
          <w:lang w:val="uz-Cyrl-UZ"/>
        </w:rPr>
      </w:pPr>
      <w:proofErr w:type="spellStart"/>
      <w:r>
        <w:rPr>
          <w:lang w:val="en-US"/>
        </w:rPr>
        <w:t>Ilmiy</w:t>
      </w:r>
      <w:proofErr w:type="spellEnd"/>
      <w:r>
        <w:rPr>
          <w:lang w:val="en-US"/>
        </w:rPr>
        <w:t xml:space="preserve"> </w:t>
      </w:r>
      <w:proofErr w:type="spellStart"/>
      <w:r>
        <w:rPr>
          <w:lang w:val="en-US"/>
        </w:rPr>
        <w:t>dunyoqarashni</w:t>
      </w:r>
      <w:proofErr w:type="spellEnd"/>
      <w:r>
        <w:rPr>
          <w:lang w:val="en-US"/>
        </w:rPr>
        <w:t xml:space="preserve"> </w:t>
      </w:r>
      <w:proofErr w:type="spellStart"/>
      <w:r>
        <w:rPr>
          <w:lang w:val="en-US"/>
        </w:rPr>
        <w:t>shakllantirishning</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shartlari</w:t>
      </w:r>
      <w:proofErr w:type="spellEnd"/>
      <w:r>
        <w:rPr>
          <w:lang w:val="uz-Cyrl-UZ"/>
        </w:rPr>
        <w:t>. Tadqiqotlar shuni ko‘rsatadiki, ilmiy dunyoqarash quyidagi shartlar ta’minlangandagina samarali izchil  shakllanadi va  rivojlantiriladi:</w:t>
      </w:r>
    </w:p>
    <w:p w14:paraId="548ADE66" w14:textId="77777777" w:rsidR="005C079D" w:rsidRDefault="005C079D" w:rsidP="005C079D">
      <w:pPr>
        <w:pStyle w:val="JABody"/>
        <w:rPr>
          <w:lang w:val="uz-Cyrl-UZ"/>
        </w:rPr>
      </w:pPr>
      <w:r>
        <w:rPr>
          <w:lang w:val="uz-Cyrl-UZ"/>
        </w:rPr>
        <w:t>fanlararo integratsiya. Ya’ni, qattiq jismlar fizikasi bilan kimyo, biologiya, matematika, informatika hamda fizikaning boshqa so</w:t>
      </w:r>
      <w:r>
        <w:rPr>
          <w:lang w:val="en-US"/>
        </w:rPr>
        <w:t>h</w:t>
      </w:r>
      <w:r>
        <w:rPr>
          <w:lang w:val="uz-Cyrl-UZ"/>
        </w:rPr>
        <w:t xml:space="preserve">alari </w:t>
      </w:r>
    </w:p>
    <w:p w14:paraId="6E82CA64" w14:textId="77777777" w:rsidR="005C079D" w:rsidRDefault="005C079D" w:rsidP="005C079D">
      <w:pPr>
        <w:pStyle w:val="JABody"/>
        <w:rPr>
          <w:lang w:val="uz-Cyrl-UZ"/>
        </w:rPr>
      </w:pPr>
      <w:r>
        <w:rPr>
          <w:lang w:val="uz-Cyrl-UZ"/>
        </w:rPr>
        <w:lastRenderedPageBreak/>
        <w:t>nazariya va amaliyot birligi. Mazkur fanga tegishli mavzularni dastlab nazariy jihatdan undan keyin amaliy masalalar  hamda laboratoriya ( onlayn va eksperimental) mashg‘ulotlarini tashkil etish.</w:t>
      </w:r>
    </w:p>
    <w:p w14:paraId="2A9B4847" w14:textId="77777777" w:rsidR="005C079D" w:rsidRDefault="005C079D" w:rsidP="005C079D">
      <w:pPr>
        <w:pStyle w:val="JABody"/>
        <w:rPr>
          <w:lang w:val="uz-Cyrl-UZ"/>
        </w:rPr>
      </w:pPr>
      <w:r>
        <w:rPr>
          <w:lang w:val="uz-Cyrl-UZ"/>
        </w:rPr>
        <w:t xml:space="preserve">muammoli vaziyatlarni hal qilish. Qattiq  jismlar fizikasiga oid mashg‘ulotlarida o‘tiladigan mavzularga tegishli muammolar, masalan, mavzuning texnika bilan bog‘liqligi va x.k.  </w:t>
      </w:r>
    </w:p>
    <w:p w14:paraId="22309FA4" w14:textId="77777777" w:rsidR="005C079D" w:rsidRDefault="005C079D" w:rsidP="005C079D">
      <w:pPr>
        <w:pStyle w:val="JABody"/>
        <w:rPr>
          <w:lang w:val="uz-Cyrl-UZ"/>
        </w:rPr>
      </w:pPr>
      <w:r>
        <w:rPr>
          <w:lang w:val="uz-Cyrl-UZ"/>
        </w:rPr>
        <w:t xml:space="preserve">laboratoriya mashg‘ulotlarini raqamlashtirish. Biz bilamizki qattiq jismlar fizikasiga oid mavzularga oid eksperimentlar juda noyob, qimmat turadi. Shuning uchun bunday eksperimentlarda kompyuter texnologiyalardan keng foydalanish tavsiya etiladi. </w:t>
      </w:r>
    </w:p>
    <w:p w14:paraId="3E6913DF" w14:textId="77777777" w:rsidR="005C079D" w:rsidRDefault="005C079D" w:rsidP="005C079D">
      <w:pPr>
        <w:pStyle w:val="JABody"/>
        <w:rPr>
          <w:lang w:val="uz-Cyrl-UZ"/>
        </w:rPr>
      </w:pPr>
      <w:proofErr w:type="spellStart"/>
      <w:r>
        <w:rPr>
          <w:lang w:val="en-US"/>
        </w:rPr>
        <w:t>axborot</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foydalanish</w:t>
      </w:r>
      <w:proofErr w:type="spellEnd"/>
      <w:r>
        <w:rPr>
          <w:lang w:val="en-US"/>
        </w:rPr>
        <w:t>.</w:t>
      </w:r>
      <w:r>
        <w:rPr>
          <w:lang w:val="uz-Cyrl-UZ"/>
        </w:rPr>
        <w:t xml:space="preserve"> Har bir mavzuni tushuntirishda </w:t>
      </w:r>
      <w:proofErr w:type="spellStart"/>
      <w:r>
        <w:rPr>
          <w:lang w:val="en-US"/>
        </w:rPr>
        <w:t>axborot</w:t>
      </w:r>
      <w:proofErr w:type="spellEnd"/>
      <w:r>
        <w:rPr>
          <w:lang w:val="en-US"/>
        </w:rPr>
        <w:t xml:space="preserve"> </w:t>
      </w:r>
      <w:proofErr w:type="spellStart"/>
      <w:r>
        <w:rPr>
          <w:lang w:val="en-US"/>
        </w:rPr>
        <w:t>texnologiyalaridan</w:t>
      </w:r>
      <w:proofErr w:type="spellEnd"/>
      <w:r>
        <w:rPr>
          <w:lang w:val="uz-Cyrl-UZ"/>
        </w:rPr>
        <w:t xml:space="preserve"> foydalanish zarur.  Chunki, qattiq jismlardagi ichki jarayonlar mikro va nano jarayonlarni tasavvur qilish juda mushkul hisoblanadi. </w:t>
      </w:r>
    </w:p>
    <w:p w14:paraId="602C1BD0" w14:textId="77777777" w:rsidR="005C079D" w:rsidRDefault="005C079D" w:rsidP="005C079D">
      <w:pPr>
        <w:pStyle w:val="JABody"/>
        <w:rPr>
          <w:lang w:val="en-US"/>
        </w:rPr>
      </w:pPr>
      <w:r>
        <w:rPr>
          <w:lang w:val="uz-Cyrl-UZ"/>
        </w:rPr>
        <w:t>Innovatsion texnologiyalarni qo‘llash. Mashg‘ulotlarning har birida innovatsion texnologiyalardan foydalanish katta a</w:t>
      </w:r>
      <w:r>
        <w:rPr>
          <w:lang w:val="en-US"/>
        </w:rPr>
        <w:t>h</w:t>
      </w:r>
      <w:r>
        <w:rPr>
          <w:lang w:val="uz-Cyrl-UZ"/>
        </w:rPr>
        <w:t xml:space="preserve">amiyat kasb etadi. Chunki mazkur fanga tegishli materiallar haddan ziyoda ko‘p. Bularni talabalaga yetkazish uchun innovatsion, pedagogik texnologiyalardan foydalanish katta samara beradi. </w:t>
      </w:r>
      <w:proofErr w:type="spellStart"/>
      <w:r>
        <w:rPr>
          <w:lang w:val="en-US"/>
        </w:rPr>
        <w:t>Laboratoriya</w:t>
      </w:r>
      <w:proofErr w:type="spellEnd"/>
      <w:r>
        <w:rPr>
          <w:lang w:val="en-US"/>
        </w:rPr>
        <w:t xml:space="preserve"> </w:t>
      </w:r>
      <w:proofErr w:type="spellStart"/>
      <w:r>
        <w:rPr>
          <w:lang w:val="en-US"/>
        </w:rPr>
        <w:t>mashg‘ulotlari</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mustahkamlash</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birga</w:t>
      </w:r>
      <w:proofErr w:type="spellEnd"/>
      <w:r>
        <w:rPr>
          <w:lang w:val="en-US"/>
        </w:rPr>
        <w:t xml:space="preserve"> </w:t>
      </w:r>
      <w:proofErr w:type="spellStart"/>
      <w:r>
        <w:rPr>
          <w:lang w:val="en-US"/>
        </w:rPr>
        <w:t>talabalarda</w:t>
      </w:r>
      <w:proofErr w:type="spellEnd"/>
      <w:r>
        <w:rPr>
          <w:lang w:val="en-US"/>
        </w:rPr>
        <w:t xml:space="preserve"> </w:t>
      </w:r>
      <w:proofErr w:type="spellStart"/>
      <w:r>
        <w:rPr>
          <w:lang w:val="en-US"/>
        </w:rPr>
        <w:t>tadqiqotchilik</w:t>
      </w:r>
      <w:proofErr w:type="spellEnd"/>
      <w:r>
        <w:rPr>
          <w:lang w:val="en-US"/>
        </w:rPr>
        <w:t xml:space="preserve"> </w:t>
      </w:r>
      <w:proofErr w:type="spellStart"/>
      <w:r>
        <w:rPr>
          <w:lang w:val="en-US"/>
        </w:rPr>
        <w:t>kompetensiyalarini</w:t>
      </w:r>
      <w:proofErr w:type="spellEnd"/>
      <w:r>
        <w:rPr>
          <w:lang w:val="en-US"/>
        </w:rPr>
        <w:t xml:space="preserve"> ham </w:t>
      </w:r>
      <w:proofErr w:type="spellStart"/>
      <w:r>
        <w:rPr>
          <w:lang w:val="en-US"/>
        </w:rPr>
        <w:t>shakllantiradi</w:t>
      </w:r>
      <w:proofErr w:type="spellEnd"/>
      <w:r>
        <w:rPr>
          <w:lang w:val="uz-Cyrl-UZ"/>
        </w:rPr>
        <w:t xml:space="preserve"> </w:t>
      </w:r>
      <w:r>
        <w:rPr>
          <w:lang w:val="en-US"/>
        </w:rPr>
        <w:t>[2].</w:t>
      </w:r>
    </w:p>
    <w:p w14:paraId="1733F78C" w14:textId="77777777" w:rsidR="005C079D" w:rsidRDefault="005C079D" w:rsidP="005C079D">
      <w:pPr>
        <w:pStyle w:val="JABody"/>
        <w:rPr>
          <w:lang w:val="en-US"/>
        </w:rPr>
      </w:pPr>
      <w:proofErr w:type="spellStart"/>
      <w:r>
        <w:rPr>
          <w:lang w:val="en-US"/>
        </w:rPr>
        <w:t>Qattiq</w:t>
      </w:r>
      <w:proofErr w:type="spellEnd"/>
      <w:r>
        <w:rPr>
          <w:lang w:val="en-US"/>
        </w:rPr>
        <w:t xml:space="preserve"> </w:t>
      </w:r>
      <w:proofErr w:type="spellStart"/>
      <w:r>
        <w:rPr>
          <w:lang w:val="en-US"/>
        </w:rPr>
        <w:t>jismlar</w:t>
      </w:r>
      <w:proofErr w:type="spellEnd"/>
      <w:r>
        <w:rPr>
          <w:lang w:val="en-US"/>
        </w:rPr>
        <w:t xml:space="preserve"> </w:t>
      </w:r>
      <w:proofErr w:type="spellStart"/>
      <w:r>
        <w:rPr>
          <w:lang w:val="en-US"/>
        </w:rPr>
        <w:t>fizikasini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dunyoqarashini</w:t>
      </w:r>
      <w:proofErr w:type="spellEnd"/>
      <w:r>
        <w:rPr>
          <w:lang w:val="en-US"/>
        </w:rPr>
        <w:t xml:space="preserve"> </w:t>
      </w:r>
      <w:r>
        <w:rPr>
          <w:lang w:val="uz-Cyrl-UZ"/>
        </w:rPr>
        <w:t xml:space="preserve">izchil </w:t>
      </w:r>
      <w:proofErr w:type="spellStart"/>
      <w:r>
        <w:rPr>
          <w:lang w:val="en-US"/>
        </w:rPr>
        <w:t>rivojlantirish</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bosqichlar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mumkin</w:t>
      </w:r>
      <w:proofErr w:type="spellEnd"/>
      <w:r>
        <w:rPr>
          <w:lang w:val="en-US"/>
        </w:rPr>
        <w:t>:</w:t>
      </w:r>
    </w:p>
    <w:p w14:paraId="3FAC6870" w14:textId="77777777" w:rsidR="005C079D" w:rsidRDefault="005C079D" w:rsidP="005C079D">
      <w:pPr>
        <w:pStyle w:val="JABody"/>
        <w:rPr>
          <w:lang w:val="uz-Cyrl-UZ"/>
        </w:rPr>
      </w:pPr>
      <w:proofErr w:type="spellStart"/>
      <w:r>
        <w:rPr>
          <w:lang w:val="en-US"/>
        </w:rPr>
        <w:t>Birinchi</w:t>
      </w:r>
      <w:proofErr w:type="spellEnd"/>
      <w:r>
        <w:rPr>
          <w:lang w:val="en-US"/>
        </w:rPr>
        <w:t xml:space="preserve"> </w:t>
      </w:r>
      <w:proofErr w:type="spellStart"/>
      <w:r>
        <w:rPr>
          <w:lang w:val="en-US"/>
        </w:rPr>
        <w:t>bosqich</w:t>
      </w:r>
      <w:proofErr w:type="spellEnd"/>
      <w:r>
        <w:rPr>
          <w:lang w:val="en-US"/>
        </w:rPr>
        <w:t xml:space="preserve"> – </w:t>
      </w:r>
      <w:proofErr w:type="spellStart"/>
      <w:r>
        <w:rPr>
          <w:lang w:val="en-US"/>
        </w:rPr>
        <w:t>motivatsiya</w:t>
      </w:r>
      <w:proofErr w:type="spellEnd"/>
      <w:r>
        <w:rPr>
          <w:lang w:val="en-US"/>
        </w:rPr>
        <w:t>.</w:t>
      </w:r>
      <w:r>
        <w:rPr>
          <w:lang w:val="uz-Cyrl-UZ"/>
        </w:rPr>
        <w:t xml:space="preserve"> Bu bosqichda talabalarda fanga bo‘lgan qiziqishlarini uyg‘otish, real hayotiy muammolarni muhokama qilish va ularni yechish zarurligi asoslab beriladi. Masalan, texnikaning taraqqiyotida mazukur fanning axamiyati.  Insoniyatning rivojlanishining asosiy uchta inqilobiy kashfiyotlarni keltirishimiz mumkin. 1) Issiqlik mashinalarining yaratilishi (19-asrda Jeyms  Uatt tomonidan bug‘mashinasining yaratilishi)  2) Yaponiyalik olimlar tomonida 20-asrning ikkinchi yarmida yarim o‘tkazgichli  integral tranzistorlarning yaratilishi.    3) 2000 yillarda nanotexnologiyalarga asos solinishi. Ko‘rinib turibdiki bu inqilobiy tadqiqotlar bevosita qattiq jismlar fizikasi bilan chambarchas bog‘liqdir [3]. Yana shuni ta’kidlash kerakki dunyodagi ilmiy faolitya yuritayotgan olimlarning ellik foizi aynan qattiq jismlar fizikasi muammolari bilan shug‘ullanishi statistik ma’lumotlardan ma’lum. </w:t>
      </w:r>
    </w:p>
    <w:p w14:paraId="542F5B77" w14:textId="77777777" w:rsidR="005C079D" w:rsidRDefault="005C079D" w:rsidP="005C079D">
      <w:pPr>
        <w:pStyle w:val="JABody"/>
        <w:rPr>
          <w:lang w:val="en-US"/>
        </w:rPr>
      </w:pPr>
      <w:proofErr w:type="spellStart"/>
      <w:r>
        <w:rPr>
          <w:lang w:val="en-US"/>
        </w:rPr>
        <w:t>Ikkinchi</w:t>
      </w:r>
      <w:proofErr w:type="spellEnd"/>
      <w:r>
        <w:rPr>
          <w:lang w:val="en-US"/>
        </w:rPr>
        <w:t xml:space="preserve"> </w:t>
      </w:r>
      <w:proofErr w:type="spellStart"/>
      <w:r>
        <w:rPr>
          <w:lang w:val="en-US"/>
        </w:rPr>
        <w:t>bosqich</w:t>
      </w:r>
      <w:proofErr w:type="spellEnd"/>
      <w:r>
        <w:rPr>
          <w:lang w:val="en-US"/>
        </w:rPr>
        <w:t xml:space="preserve"> –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shakllantirish</w:t>
      </w:r>
      <w:proofErr w:type="spellEnd"/>
      <w:r>
        <w:rPr>
          <w:lang w:val="uz-Cyrl-UZ"/>
        </w:rPr>
        <w:t xml:space="preserve"> va rivojlantirish</w:t>
      </w:r>
      <w:r>
        <w:rPr>
          <w:lang w:val="en-US"/>
        </w:rPr>
        <w:t>.</w:t>
      </w:r>
    </w:p>
    <w:p w14:paraId="37D4C8B6" w14:textId="77777777" w:rsidR="005C079D" w:rsidRDefault="005C079D" w:rsidP="005C079D">
      <w:pPr>
        <w:pStyle w:val="JABody"/>
        <w:rPr>
          <w:lang w:val="uz-Cyrl-UZ"/>
        </w:rPr>
      </w:pPr>
      <w:r>
        <w:rPr>
          <w:lang w:val="en-US"/>
        </w:rPr>
        <w:t xml:space="preserve">Bu </w:t>
      </w:r>
      <w:proofErr w:type="spellStart"/>
      <w:r>
        <w:rPr>
          <w:lang w:val="en-US"/>
        </w:rPr>
        <w:t>bosqichda</w:t>
      </w:r>
      <w:proofErr w:type="spellEnd"/>
      <w:r>
        <w:rPr>
          <w:lang w:val="en-US"/>
        </w:rPr>
        <w:t xml:space="preserve"> </w:t>
      </w:r>
      <w:r>
        <w:rPr>
          <w:lang w:val="uz-Cyrl-UZ"/>
        </w:rPr>
        <w:t xml:space="preserve">qattiq jismlarning turlari va </w:t>
      </w:r>
      <w:r>
        <w:rPr>
          <w:lang w:val="en-US"/>
        </w:rPr>
        <w:t xml:space="preserve"> </w:t>
      </w:r>
      <w:proofErr w:type="spellStart"/>
      <w:r>
        <w:rPr>
          <w:lang w:val="en-US"/>
        </w:rPr>
        <w:t>tuzilishi</w:t>
      </w:r>
      <w:proofErr w:type="spellEnd"/>
      <w:r>
        <w:rPr>
          <w:lang w:val="en-US"/>
        </w:rPr>
        <w:t xml:space="preserve">, </w:t>
      </w:r>
      <w:proofErr w:type="spellStart"/>
      <w:r>
        <w:rPr>
          <w:lang w:val="en-US"/>
        </w:rPr>
        <w:t>energetik</w:t>
      </w:r>
      <w:proofErr w:type="spellEnd"/>
      <w:r>
        <w:rPr>
          <w:lang w:val="en-US"/>
        </w:rPr>
        <w:t xml:space="preserve"> </w:t>
      </w:r>
      <w:proofErr w:type="spellStart"/>
      <w:r>
        <w:rPr>
          <w:lang w:val="en-US"/>
        </w:rPr>
        <w:t>zonalar</w:t>
      </w:r>
      <w:proofErr w:type="spellEnd"/>
      <w:r>
        <w:rPr>
          <w:lang w:val="en-US"/>
        </w:rPr>
        <w:t xml:space="preserve">, </w:t>
      </w:r>
      <w:r>
        <w:rPr>
          <w:lang w:val="uz-Cyrl-UZ"/>
        </w:rPr>
        <w:t xml:space="preserve">o‘tkazgichlar, </w:t>
      </w:r>
      <w:proofErr w:type="spellStart"/>
      <w:r>
        <w:rPr>
          <w:lang w:val="en-US"/>
        </w:rPr>
        <w:t>yarimo‘tkazgichlar</w:t>
      </w:r>
      <w:proofErr w:type="spellEnd"/>
      <w:r>
        <w:rPr>
          <w:lang w:val="en-US"/>
        </w:rPr>
        <w:t xml:space="preserve">, </w:t>
      </w:r>
      <w:proofErr w:type="spellStart"/>
      <w:r>
        <w:rPr>
          <w:lang w:val="en-US"/>
        </w:rPr>
        <w:t>defektlar</w:t>
      </w:r>
      <w:proofErr w:type="spellEnd"/>
      <w:r>
        <w:rPr>
          <w:lang w:val="en-US"/>
        </w:rPr>
        <w:t xml:space="preserve"> </w:t>
      </w:r>
      <w:proofErr w:type="spellStart"/>
      <w:r>
        <w:rPr>
          <w:lang w:val="en-US"/>
        </w:rPr>
        <w:t>nazariyasi</w:t>
      </w:r>
      <w:proofErr w:type="spellEnd"/>
      <w:r>
        <w:rPr>
          <w:lang w:val="en-US"/>
        </w:rPr>
        <w:t xml:space="preserve"> </w:t>
      </w:r>
      <w:r>
        <w:rPr>
          <w:lang w:val="uz-Cyrl-UZ"/>
        </w:rPr>
        <w:t xml:space="preserve">hamda </w:t>
      </w:r>
      <w:proofErr w:type="spellStart"/>
      <w:r>
        <w:rPr>
          <w:lang w:val="en-US"/>
        </w:rPr>
        <w:t>qattiq</w:t>
      </w:r>
      <w:proofErr w:type="spellEnd"/>
      <w:r>
        <w:rPr>
          <w:lang w:val="uz-Cyrl-UZ"/>
        </w:rPr>
        <w:t xml:space="preserve"> jismlarning mexanik, termodinamik, elektr, magnit hamda optik xususiyalariga oid va  </w:t>
      </w:r>
      <w:proofErr w:type="spellStart"/>
      <w:r>
        <w:rPr>
          <w:lang w:val="en-US"/>
        </w:rPr>
        <w:t>boshqa</w:t>
      </w:r>
      <w:proofErr w:type="spellEnd"/>
      <w:r>
        <w:rPr>
          <w:lang w:val="en-US"/>
        </w:rPr>
        <w:t xml:space="preserve"> fundamental </w:t>
      </w:r>
      <w:proofErr w:type="spellStart"/>
      <w:r>
        <w:rPr>
          <w:lang w:val="en-US"/>
        </w:rPr>
        <w:t>mavzular</w:t>
      </w:r>
      <w:proofErr w:type="spellEnd"/>
      <w:r>
        <w:rPr>
          <w:lang w:val="en-US"/>
        </w:rPr>
        <w:t xml:space="preserve"> </w:t>
      </w:r>
      <w:proofErr w:type="spellStart"/>
      <w:r>
        <w:rPr>
          <w:lang w:val="en-US"/>
        </w:rPr>
        <w:t>chuqur</w:t>
      </w:r>
      <w:proofErr w:type="spellEnd"/>
      <w:r>
        <w:rPr>
          <w:lang w:val="en-US"/>
        </w:rPr>
        <w:t xml:space="preserve"> </w:t>
      </w:r>
      <w:proofErr w:type="spellStart"/>
      <w:r>
        <w:rPr>
          <w:lang w:val="en-US"/>
        </w:rPr>
        <w:t>o‘rganiladi</w:t>
      </w:r>
      <w:proofErr w:type="spellEnd"/>
      <w:r>
        <w:rPr>
          <w:lang w:val="en-US"/>
        </w:rPr>
        <w:t>.</w:t>
      </w:r>
      <w:r>
        <w:rPr>
          <w:lang w:val="uz-Cyrl-UZ"/>
        </w:rPr>
        <w:t xml:space="preserve"> Bu mavzulardagi jarayonlarni o‘rganishda  </w:t>
      </w:r>
      <w:r>
        <w:rPr>
          <w:lang w:val="uz-Cyrl-UZ"/>
        </w:rPr>
        <w:lastRenderedPageBreak/>
        <w:t xml:space="preserve">talabalarga klassik hamda zamonaviy kvant nazariyalar orqali izchil tushuntirish maqsadga muvofiq sanaladi. </w:t>
      </w:r>
    </w:p>
    <w:p w14:paraId="7924B7D8" w14:textId="77777777" w:rsidR="005C079D" w:rsidRDefault="005C079D" w:rsidP="005C079D">
      <w:pPr>
        <w:pStyle w:val="JABody"/>
        <w:rPr>
          <w:lang w:val="uz-Cyrl-UZ"/>
        </w:rPr>
      </w:pPr>
      <w:r>
        <w:rPr>
          <w:lang w:val="uz-Cyrl-UZ"/>
        </w:rPr>
        <w:t xml:space="preserve">Uchinchi bosqich – eksperimental tadqiqotlar.  Talabalar eksperimental  laboratoriya ishlarini bajarish orqali nazariy bilimlarini mustahkamlaydilar va mustaqil ilmiy xulosalar chiqaradilar. Hozirda  qattiq jismlar fizikasiga oid onlayn laboratoriyalar ham mashg‘ulotlarda qo‘llanila boshladi. Murakkab bo‘lgan jarayonlarda bemalol AKT dan foydalanib nazariy bilimlarni yanada mustahkamlash mumkin. </w:t>
      </w:r>
    </w:p>
    <w:p w14:paraId="10ADCF7C" w14:textId="77777777" w:rsidR="005C079D" w:rsidRDefault="005C079D" w:rsidP="005C079D">
      <w:pPr>
        <w:pStyle w:val="JABody"/>
        <w:rPr>
          <w:lang w:val="uz-Cyrl-UZ"/>
        </w:rPr>
      </w:pPr>
      <w:r>
        <w:rPr>
          <w:lang w:val="uz-Cyrl-UZ"/>
        </w:rPr>
        <w:t xml:space="preserve">To‘rtinchi bosqich – tahlil va umumlashtirish. Mazkur bosqichda o‘qituvchi va talabalar eksperiment natijalari tahlil qilinib, ularning nazariy asoslari bilan bog‘liqligi muhokama qilinadi. Bunda eksperiment va nazariya bir-biridan ozgina farq bo‘lishi tabiiy holat, chunki har qanday eksperiment qilishda xatolik mavjud bo‘ladi. Talabalar qilingan xatoliklarni to‘g‘ri tushunishlari va undan xulosalar chiqarishlari kerak bo‘ladi. </w:t>
      </w:r>
    </w:p>
    <w:p w14:paraId="76FD7ED1" w14:textId="77777777" w:rsidR="005C079D" w:rsidRDefault="005C079D" w:rsidP="005C079D">
      <w:pPr>
        <w:pStyle w:val="JABody"/>
        <w:rPr>
          <w:lang w:val="uz-Cyrl-UZ"/>
        </w:rPr>
      </w:pPr>
      <w:r>
        <w:rPr>
          <w:lang w:val="uz-Cyrl-UZ"/>
        </w:rPr>
        <w:t xml:space="preserve">Beshinchi bosqich – innovatsion faoliyat. Talabalarni  kichik ilmiy loyihalar, startap g‘oyalari va muhandislik yechimlari ishlab chiqishga jalb qilinadi. Dastlab, ta’lim oluvchilarni  yurtimiz va xorij olimlari tomonidan qilinayotgan ulkan g‘oyalar, loyihalar bilan tanishtiriladi hamda o‘zlaridan yangi kichik g‘oya topishga vazifa beriladi. Masalan, kristallardagi nuqsonlar va ularni kamaytirish metodikasiga oid g‘oyalar. </w:t>
      </w:r>
    </w:p>
    <w:p w14:paraId="75F70FA9" w14:textId="77777777" w:rsidR="005C079D" w:rsidRDefault="005C079D" w:rsidP="005C079D">
      <w:pPr>
        <w:pStyle w:val="JABody"/>
        <w:rPr>
          <w:lang w:val="uz-Cyrl-UZ" w:eastAsia="ru-RU"/>
        </w:rPr>
      </w:pPr>
      <w:r>
        <w:rPr>
          <w:lang w:val="uz-Cyrl-UZ" w:eastAsia="ru-RU"/>
        </w:rPr>
        <w:t>Qattiq jismlar fizikasini o‘qitishda talabalarning ilmiy dunyoqarashini rivojlantirishda pedagogik texnologiyalardan foydalanish katta samara berishi tajribalardan ma’lum. Bu texnologiyalarning ichida muammoli ta’lim texnologiyasining ahamiyati katta xisoblanadi.</w:t>
      </w:r>
    </w:p>
    <w:p w14:paraId="2220AA6D" w14:textId="77777777" w:rsidR="005C079D" w:rsidRDefault="005C079D" w:rsidP="005C079D">
      <w:pPr>
        <w:pStyle w:val="JABody"/>
        <w:rPr>
          <w:lang w:val="uz-Cyrl-UZ" w:eastAsia="ru-RU"/>
        </w:rPr>
      </w:pPr>
      <w:r>
        <w:rPr>
          <w:lang w:val="uz-Cyrl-UZ" w:eastAsia="ru-RU"/>
        </w:rPr>
        <w:t>Muammoli ta’lim bu  talabalarni tayyor bilimni qabul qilishi emas, balki uni mustaqil izlab topishga undaydi. Masalan, "Nima uchun metallarda elektr o‘tkazuvchanlik yuqori, dielektriklarda esa juda past?" kabi muammoli savollar talabalarni zonalar nazariyasiga asoslangan mustaqil xulosa chiqarishga olib keladi.</w:t>
      </w:r>
    </w:p>
    <w:p w14:paraId="5A36DDF4" w14:textId="77777777" w:rsidR="005C079D" w:rsidRDefault="005C079D" w:rsidP="005C079D">
      <w:pPr>
        <w:pStyle w:val="JABody"/>
        <w:rPr>
          <w:lang w:val="uz-Cyrl-UZ" w:eastAsia="ru-RU"/>
        </w:rPr>
      </w:pPr>
      <w:r>
        <w:rPr>
          <w:lang w:val="uz-Cyrl-UZ" w:eastAsia="ru-RU"/>
        </w:rPr>
        <w:t>Muammoli vaziyatlarni yaratish orqali talabalar: tahlil qilish, gipoteza ilgari surish, dalillar keltirish, ilmiy xulosa chiqarish kabi ko‘nikmalarni egallaydilar.</w:t>
      </w:r>
    </w:p>
    <w:p w14:paraId="05EDC8FD" w14:textId="77777777" w:rsidR="005C079D" w:rsidRDefault="005C079D" w:rsidP="005C079D">
      <w:pPr>
        <w:pStyle w:val="JABody"/>
        <w:rPr>
          <w:lang w:val="uz-Cyrl-UZ" w:eastAsia="ru-RU"/>
        </w:rPr>
      </w:pPr>
      <w:r>
        <w:rPr>
          <w:lang w:val="uz-Cyrl-UZ" w:eastAsia="ru-RU"/>
        </w:rPr>
        <w:t>Bu esa ularning ilmiy dunyoqarashi rivojlanishida muhim omil hisoblanadi.</w:t>
      </w:r>
    </w:p>
    <w:p w14:paraId="0E44423E" w14:textId="77777777" w:rsidR="005C079D" w:rsidRDefault="005C079D" w:rsidP="005C079D">
      <w:pPr>
        <w:pStyle w:val="JABody"/>
        <w:rPr>
          <w:lang w:val="uz-Cyrl-UZ" w:eastAsia="ru-RU"/>
        </w:rPr>
      </w:pPr>
      <w:r>
        <w:rPr>
          <w:lang w:val="uz-Cyrl-UZ" w:eastAsia="ru-RU"/>
        </w:rPr>
        <w:t xml:space="preserve">Bulardan tashqari mashg‘ulotlarda Interfaol metodlardan foydalanish ham katta axamiyat kasb etadi. </w:t>
      </w:r>
    </w:p>
    <w:p w14:paraId="6BADFE11" w14:textId="77777777" w:rsidR="005C079D" w:rsidRDefault="005C079D" w:rsidP="005C079D">
      <w:pPr>
        <w:pStyle w:val="JABody"/>
        <w:rPr>
          <w:lang w:val="en-US" w:eastAsia="ru-RU"/>
        </w:rPr>
      </w:pPr>
      <w:proofErr w:type="spellStart"/>
      <w:r>
        <w:rPr>
          <w:lang w:val="en-US" w:eastAsia="ru-RU"/>
        </w:rPr>
        <w:t>Qattiq</w:t>
      </w:r>
      <w:proofErr w:type="spellEnd"/>
      <w:r>
        <w:rPr>
          <w:lang w:val="en-US" w:eastAsia="ru-RU"/>
        </w:rPr>
        <w:t xml:space="preserve"> </w:t>
      </w:r>
      <w:proofErr w:type="spellStart"/>
      <w:r>
        <w:rPr>
          <w:lang w:val="en-US" w:eastAsia="ru-RU"/>
        </w:rPr>
        <w:t>jismlar</w:t>
      </w:r>
      <w:proofErr w:type="spellEnd"/>
      <w:r>
        <w:rPr>
          <w:lang w:val="en-US" w:eastAsia="ru-RU"/>
        </w:rPr>
        <w:t xml:space="preserve"> </w:t>
      </w:r>
      <w:proofErr w:type="spellStart"/>
      <w:r>
        <w:rPr>
          <w:lang w:val="en-US" w:eastAsia="ru-RU"/>
        </w:rPr>
        <w:t>fizikasida</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interfaol</w:t>
      </w:r>
      <w:proofErr w:type="spellEnd"/>
      <w:r>
        <w:rPr>
          <w:lang w:val="en-US" w:eastAsia="ru-RU"/>
        </w:rPr>
        <w:t xml:space="preserve"> </w:t>
      </w:r>
      <w:proofErr w:type="spellStart"/>
      <w:r>
        <w:rPr>
          <w:lang w:val="en-US" w:eastAsia="ru-RU"/>
        </w:rPr>
        <w:t>metodlar</w:t>
      </w:r>
      <w:proofErr w:type="spellEnd"/>
      <w:r>
        <w:rPr>
          <w:lang w:val="en-US" w:eastAsia="ru-RU"/>
        </w:rPr>
        <w:t xml:space="preserve"> </w:t>
      </w:r>
      <w:proofErr w:type="spellStart"/>
      <w:r>
        <w:rPr>
          <w:lang w:val="en-US" w:eastAsia="ru-RU"/>
        </w:rPr>
        <w:t>yuqori</w:t>
      </w:r>
      <w:proofErr w:type="spellEnd"/>
      <w:r>
        <w:rPr>
          <w:lang w:val="en-US" w:eastAsia="ru-RU"/>
        </w:rPr>
        <w:t xml:space="preserve"> samara </w:t>
      </w:r>
      <w:proofErr w:type="spellStart"/>
      <w:r>
        <w:rPr>
          <w:lang w:val="en-US" w:eastAsia="ru-RU"/>
        </w:rPr>
        <w:t>beradi</w:t>
      </w:r>
      <w:proofErr w:type="spellEnd"/>
      <w:r>
        <w:rPr>
          <w:lang w:val="en-US" w:eastAsia="ru-RU"/>
        </w:rPr>
        <w:t>:</w:t>
      </w:r>
    </w:p>
    <w:p w14:paraId="0CF8BF33" w14:textId="77777777" w:rsidR="005C079D" w:rsidRDefault="005C079D" w:rsidP="005C079D">
      <w:pPr>
        <w:pStyle w:val="JABody"/>
        <w:rPr>
          <w:lang w:val="en-US" w:eastAsia="ru-RU"/>
        </w:rPr>
      </w:pPr>
      <w:r>
        <w:rPr>
          <w:lang w:val="en-US" w:eastAsia="ru-RU"/>
        </w:rPr>
        <w:t>"</w:t>
      </w:r>
      <w:proofErr w:type="spellStart"/>
      <w:r>
        <w:rPr>
          <w:lang w:val="en-US" w:eastAsia="ru-RU"/>
        </w:rPr>
        <w:t>Aqliy</w:t>
      </w:r>
      <w:proofErr w:type="spellEnd"/>
      <w:r>
        <w:rPr>
          <w:lang w:val="en-US" w:eastAsia="ru-RU"/>
        </w:rPr>
        <w:t xml:space="preserve"> </w:t>
      </w:r>
      <w:proofErr w:type="spellStart"/>
      <w:r>
        <w:rPr>
          <w:lang w:val="en-US" w:eastAsia="ru-RU"/>
        </w:rPr>
        <w:t>hujum</w:t>
      </w:r>
      <w:proofErr w:type="spellEnd"/>
      <w:r>
        <w:rPr>
          <w:lang w:val="en-US" w:eastAsia="ru-RU"/>
        </w:rPr>
        <w:t>"</w:t>
      </w:r>
      <w:r>
        <w:rPr>
          <w:lang w:val="uz-Cyrl-UZ" w:eastAsia="ru-RU"/>
        </w:rPr>
        <w:t xml:space="preserve">, </w:t>
      </w:r>
      <w:r>
        <w:rPr>
          <w:lang w:val="en-US" w:eastAsia="ru-RU"/>
        </w:rPr>
        <w:t>"</w:t>
      </w:r>
      <w:proofErr w:type="spellStart"/>
      <w:r>
        <w:rPr>
          <w:lang w:val="en-US" w:eastAsia="ru-RU"/>
        </w:rPr>
        <w:t>Klaster</w:t>
      </w:r>
      <w:proofErr w:type="spellEnd"/>
      <w:r>
        <w:rPr>
          <w:lang w:val="en-US" w:eastAsia="ru-RU"/>
        </w:rPr>
        <w:t>"</w:t>
      </w:r>
      <w:r>
        <w:rPr>
          <w:lang w:val="uz-Cyrl-UZ" w:eastAsia="ru-RU"/>
        </w:rPr>
        <w:t xml:space="preserve">, </w:t>
      </w:r>
      <w:r>
        <w:rPr>
          <w:lang w:val="en-US" w:eastAsia="ru-RU"/>
        </w:rPr>
        <w:t>"</w:t>
      </w:r>
      <w:proofErr w:type="spellStart"/>
      <w:r>
        <w:rPr>
          <w:lang w:val="en-US" w:eastAsia="ru-RU"/>
        </w:rPr>
        <w:t>Blis-so‘rov</w:t>
      </w:r>
      <w:proofErr w:type="spellEnd"/>
      <w:r>
        <w:rPr>
          <w:lang w:val="en-US" w:eastAsia="ru-RU"/>
        </w:rPr>
        <w:t>"</w:t>
      </w:r>
      <w:r>
        <w:rPr>
          <w:lang w:val="uz-Cyrl-UZ" w:eastAsia="ru-RU"/>
        </w:rPr>
        <w:t xml:space="preserve">, </w:t>
      </w:r>
      <w:r>
        <w:rPr>
          <w:lang w:val="en-US" w:eastAsia="ru-RU"/>
        </w:rPr>
        <w:t xml:space="preserve">"FSMU" </w:t>
      </w:r>
      <w:proofErr w:type="spellStart"/>
      <w:r>
        <w:rPr>
          <w:lang w:val="en-US" w:eastAsia="ru-RU"/>
        </w:rPr>
        <w:t>texnologiyasi</w:t>
      </w:r>
      <w:proofErr w:type="spellEnd"/>
      <w:r>
        <w:rPr>
          <w:lang w:val="uz-Cyrl-UZ" w:eastAsia="ru-RU"/>
        </w:rPr>
        <w:t>,</w:t>
      </w:r>
      <w:r>
        <w:rPr>
          <w:lang w:val="en-US" w:eastAsia="ru-RU"/>
        </w:rPr>
        <w:t>"</w:t>
      </w:r>
      <w:proofErr w:type="spellStart"/>
      <w:r>
        <w:rPr>
          <w:lang w:val="en-US" w:eastAsia="ru-RU"/>
        </w:rPr>
        <w:t>Baliq</w:t>
      </w:r>
      <w:proofErr w:type="spellEnd"/>
      <w:r>
        <w:rPr>
          <w:lang w:val="en-US" w:eastAsia="ru-RU"/>
        </w:rPr>
        <w:t xml:space="preserve"> </w:t>
      </w:r>
      <w:proofErr w:type="spellStart"/>
      <w:r>
        <w:rPr>
          <w:lang w:val="en-US" w:eastAsia="ru-RU"/>
        </w:rPr>
        <w:t>skeleti</w:t>
      </w:r>
      <w:proofErr w:type="spellEnd"/>
      <w:r>
        <w:rPr>
          <w:lang w:val="en-US" w:eastAsia="ru-RU"/>
        </w:rPr>
        <w:t>"</w:t>
      </w:r>
      <w:r>
        <w:rPr>
          <w:lang w:val="uz-Cyrl-UZ" w:eastAsia="ru-RU"/>
        </w:rPr>
        <w:t xml:space="preserve">, </w:t>
      </w:r>
      <w:r>
        <w:rPr>
          <w:lang w:val="en-US" w:eastAsia="ru-RU"/>
        </w:rPr>
        <w:t>"INSERT"</w:t>
      </w:r>
      <w:r>
        <w:rPr>
          <w:lang w:val="uz-Cyrl-UZ" w:eastAsia="ru-RU"/>
        </w:rPr>
        <w:t xml:space="preserve">, </w:t>
      </w:r>
      <w:r>
        <w:rPr>
          <w:lang w:val="en-US" w:eastAsia="ru-RU"/>
        </w:rPr>
        <w:t xml:space="preserve">"BBB" </w:t>
      </w:r>
      <w:proofErr w:type="spellStart"/>
      <w:r>
        <w:rPr>
          <w:lang w:val="en-US" w:eastAsia="ru-RU"/>
        </w:rPr>
        <w:t>jadvali</w:t>
      </w:r>
      <w:proofErr w:type="spellEnd"/>
      <w:r>
        <w:rPr>
          <w:lang w:val="uz-Cyrl-UZ" w:eastAsia="ru-RU"/>
        </w:rPr>
        <w:t xml:space="preserve"> va boshqalar</w:t>
      </w:r>
      <w:r>
        <w:rPr>
          <w:lang w:val="en-US" w:eastAsia="ru-RU"/>
        </w:rPr>
        <w:t xml:space="preserve"> [4]</w:t>
      </w:r>
      <w:r>
        <w:rPr>
          <w:lang w:val="uz-Cyrl-UZ" w:eastAsia="ru-RU"/>
        </w:rPr>
        <w:t xml:space="preserve">. </w:t>
      </w:r>
      <w:r>
        <w:rPr>
          <w:lang w:val="en-US" w:eastAsia="ru-RU"/>
        </w:rPr>
        <w:t xml:space="preserve"> </w:t>
      </w:r>
    </w:p>
    <w:p w14:paraId="3DCBC618" w14:textId="77777777" w:rsidR="005C079D" w:rsidRDefault="005C079D" w:rsidP="005C079D">
      <w:pPr>
        <w:pStyle w:val="JABody"/>
        <w:rPr>
          <w:lang w:val="uz-Cyrl-UZ" w:eastAsia="ru-RU"/>
        </w:rPr>
      </w:pPr>
      <w:proofErr w:type="spellStart"/>
      <w:r>
        <w:rPr>
          <w:lang w:val="en-US" w:eastAsia="ru-RU"/>
        </w:rPr>
        <w:t>Masalan</w:t>
      </w:r>
      <w:proofErr w:type="spellEnd"/>
      <w:r>
        <w:rPr>
          <w:lang w:val="en-US" w:eastAsia="ru-RU"/>
        </w:rPr>
        <w:t>, "</w:t>
      </w:r>
      <w:proofErr w:type="spellStart"/>
      <w:r>
        <w:rPr>
          <w:lang w:val="en-US" w:eastAsia="ru-RU"/>
        </w:rPr>
        <w:t>Kristall</w:t>
      </w:r>
      <w:proofErr w:type="spellEnd"/>
      <w:r>
        <w:rPr>
          <w:lang w:val="en-US" w:eastAsia="ru-RU"/>
        </w:rPr>
        <w:t xml:space="preserve"> </w:t>
      </w:r>
      <w:proofErr w:type="spellStart"/>
      <w:r>
        <w:rPr>
          <w:lang w:val="en-US" w:eastAsia="ru-RU"/>
        </w:rPr>
        <w:t>panjara</w:t>
      </w:r>
      <w:proofErr w:type="spellEnd"/>
      <w:r>
        <w:rPr>
          <w:lang w:val="uz-Cyrl-UZ" w:eastAsia="ru-RU"/>
        </w:rPr>
        <w:t>lar va uning</w:t>
      </w:r>
      <w:r>
        <w:rPr>
          <w:lang w:val="en-US" w:eastAsia="ru-RU"/>
        </w:rPr>
        <w:t xml:space="preserve"> </w:t>
      </w:r>
      <w:proofErr w:type="spellStart"/>
      <w:r>
        <w:rPr>
          <w:lang w:val="en-US" w:eastAsia="ru-RU"/>
        </w:rPr>
        <w:t>turlari</w:t>
      </w:r>
      <w:proofErr w:type="spellEnd"/>
      <w:r>
        <w:rPr>
          <w:lang w:val="en-US" w:eastAsia="ru-RU"/>
        </w:rPr>
        <w:t xml:space="preserve">" </w:t>
      </w:r>
      <w:proofErr w:type="spellStart"/>
      <w:r>
        <w:rPr>
          <w:lang w:val="en-US" w:eastAsia="ru-RU"/>
        </w:rPr>
        <w:t>mavzusida</w:t>
      </w:r>
      <w:proofErr w:type="spellEnd"/>
      <w:r>
        <w:rPr>
          <w:lang w:val="en-US" w:eastAsia="ru-RU"/>
        </w:rPr>
        <w:t xml:space="preserve"> </w:t>
      </w:r>
      <w:proofErr w:type="spellStart"/>
      <w:r>
        <w:rPr>
          <w:lang w:val="en-US" w:eastAsia="ru-RU"/>
        </w:rPr>
        <w:t>klaster</w:t>
      </w:r>
      <w:proofErr w:type="spellEnd"/>
      <w:r>
        <w:rPr>
          <w:lang w:val="en-US" w:eastAsia="ru-RU"/>
        </w:rPr>
        <w:t xml:space="preserve"> </w:t>
      </w:r>
      <w:proofErr w:type="spellStart"/>
      <w:r>
        <w:rPr>
          <w:lang w:val="en-US" w:eastAsia="ru-RU"/>
        </w:rPr>
        <w:t>usuli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talabalar</w:t>
      </w:r>
      <w:proofErr w:type="spellEnd"/>
      <w:r>
        <w:rPr>
          <w:lang w:val="en-US" w:eastAsia="ru-RU"/>
        </w:rPr>
        <w:t xml:space="preserve"> </w:t>
      </w:r>
      <w:proofErr w:type="spellStart"/>
      <w:r>
        <w:rPr>
          <w:lang w:val="en-US" w:eastAsia="ru-RU"/>
        </w:rPr>
        <w:t>kubik</w:t>
      </w:r>
      <w:proofErr w:type="spellEnd"/>
      <w:r>
        <w:rPr>
          <w:lang w:val="en-US" w:eastAsia="ru-RU"/>
        </w:rPr>
        <w:t xml:space="preserve">, </w:t>
      </w:r>
      <w:proofErr w:type="spellStart"/>
      <w:r>
        <w:rPr>
          <w:lang w:val="en-US" w:eastAsia="ru-RU"/>
        </w:rPr>
        <w:t>geksagonal</w:t>
      </w:r>
      <w:proofErr w:type="spellEnd"/>
      <w:r>
        <w:rPr>
          <w:lang w:val="en-US" w:eastAsia="ru-RU"/>
        </w:rPr>
        <w:t xml:space="preserve">, tetragonal </w:t>
      </w:r>
      <w:proofErr w:type="spellStart"/>
      <w:r>
        <w:rPr>
          <w:lang w:val="en-US" w:eastAsia="ru-RU"/>
        </w:rPr>
        <w:t>va</w:t>
      </w:r>
      <w:proofErr w:type="spellEnd"/>
      <w:r>
        <w:rPr>
          <w:lang w:val="en-US" w:eastAsia="ru-RU"/>
        </w:rPr>
        <w:t xml:space="preserve"> </w:t>
      </w:r>
      <w:proofErr w:type="spellStart"/>
      <w:r>
        <w:rPr>
          <w:lang w:val="en-US" w:eastAsia="ru-RU"/>
        </w:rPr>
        <w:t>rombik</w:t>
      </w:r>
      <w:proofErr w:type="spellEnd"/>
      <w:r>
        <w:rPr>
          <w:lang w:val="en-US" w:eastAsia="ru-RU"/>
        </w:rPr>
        <w:t xml:space="preserve"> </w:t>
      </w:r>
      <w:proofErr w:type="spellStart"/>
      <w:r>
        <w:rPr>
          <w:lang w:val="en-US" w:eastAsia="ru-RU"/>
        </w:rPr>
        <w:t>tuzilmalarni</w:t>
      </w:r>
      <w:proofErr w:type="spellEnd"/>
      <w:r>
        <w:rPr>
          <w:lang w:val="en-US" w:eastAsia="ru-RU"/>
        </w:rPr>
        <w:t xml:space="preserve"> </w:t>
      </w:r>
      <w:proofErr w:type="spellStart"/>
      <w:r>
        <w:rPr>
          <w:lang w:val="en-US" w:eastAsia="ru-RU"/>
        </w:rPr>
        <w:t>taqqoslaydilar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xususiyatlarini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qiladilar</w:t>
      </w:r>
      <w:proofErr w:type="spellEnd"/>
      <w:r>
        <w:rPr>
          <w:lang w:val="en-US" w:eastAsia="ru-RU"/>
        </w:rPr>
        <w:t>.</w:t>
      </w:r>
      <w:r>
        <w:rPr>
          <w:lang w:val="uz-Cyrl-UZ" w:eastAsia="ru-RU"/>
        </w:rPr>
        <w:t xml:space="preserve"> </w:t>
      </w:r>
    </w:p>
    <w:p w14:paraId="4D7B53E5" w14:textId="77777777" w:rsidR="005C079D" w:rsidRDefault="005C079D" w:rsidP="005C079D">
      <w:pPr>
        <w:pStyle w:val="JABody"/>
        <w:rPr>
          <w:lang w:val="uz-Cyrl-UZ" w:eastAsia="ru-RU"/>
        </w:rPr>
      </w:pPr>
      <w:r>
        <w:rPr>
          <w:lang w:val="uz-Cyrl-UZ" w:eastAsia="ru-RU"/>
        </w:rPr>
        <w:lastRenderedPageBreak/>
        <w:t xml:space="preserve">Hozirda zamonaviy universitetlarda ko‘pgina fanlarni o‘rganisha </w:t>
      </w:r>
      <w:r>
        <w:rPr>
          <w:lang w:val="en-US" w:eastAsia="ru-RU"/>
        </w:rPr>
        <w:t>Keys-</w:t>
      </w:r>
      <w:proofErr w:type="spellStart"/>
      <w:r>
        <w:rPr>
          <w:lang w:val="en-US" w:eastAsia="ru-RU"/>
        </w:rPr>
        <w:t>stadi</w:t>
      </w:r>
      <w:proofErr w:type="spellEnd"/>
      <w:r>
        <w:rPr>
          <w:lang w:val="en-US" w:eastAsia="ru-RU"/>
        </w:rPr>
        <w:t xml:space="preserve"> </w:t>
      </w:r>
      <w:proofErr w:type="spellStart"/>
      <w:r>
        <w:rPr>
          <w:lang w:val="en-US" w:eastAsia="ru-RU"/>
        </w:rPr>
        <w:t>texnologiyasi</w:t>
      </w:r>
      <w:proofErr w:type="spellEnd"/>
      <w:r>
        <w:rPr>
          <w:lang w:val="uz-Cyrl-UZ" w:eastAsia="ru-RU"/>
        </w:rPr>
        <w:t>dan keng foydalanilmoqda. Keys texnologiyasi real hayotiy vaziyatlarni tahlil qilishga asoslanadi.  Masalan:  Keys mavzusi:</w:t>
      </w:r>
    </w:p>
    <w:p w14:paraId="0F4E557B" w14:textId="77777777" w:rsidR="005C079D" w:rsidRDefault="005C079D" w:rsidP="005C079D">
      <w:pPr>
        <w:pStyle w:val="JABody"/>
        <w:rPr>
          <w:lang w:val="uz-Cyrl-UZ" w:eastAsia="ru-RU"/>
        </w:rPr>
      </w:pPr>
      <w:r>
        <w:rPr>
          <w:lang w:val="uz-Cyrl-UZ" w:eastAsia="ru-RU"/>
        </w:rPr>
        <w:t>"Quyosh panellari samaradorligini oshirish uchun qaysi yarimo‘tkazgichli  materiallardan foydalanish maqbul?"</w:t>
      </w:r>
    </w:p>
    <w:p w14:paraId="4B3208A1" w14:textId="77777777" w:rsidR="005C079D" w:rsidRDefault="005C079D" w:rsidP="005C079D">
      <w:pPr>
        <w:pStyle w:val="JABody"/>
        <w:rPr>
          <w:lang w:val="uz-Cyrl-UZ"/>
        </w:rPr>
      </w:pPr>
      <w:r>
        <w:rPr>
          <w:lang w:val="uz-Cyrl-UZ" w:eastAsia="ru-RU"/>
        </w:rPr>
        <w:t>Talabalar kremniy, germaniy va galliy arsenid materiallarini fizik xususiyatlari bo‘yicha taqqoslaydilar hamda iqtisodiy va texnologik jihatdan asoslangan yechim taklif qiladilar. Bundan tashqari mashg‘ulot o‘tkazuvchi o‘qituvchi har bir yarim o‘tkazgichning asosiy parametrlarini o‘zgartirish uchun unga kirishmalar kiritish mumkinligini dalillar bilan tushuntirib berishi ham katta axamiyat kasb etadi. Bu jarayon ularning analitik fikrlashini rivojlantiradi</w:t>
      </w:r>
      <w:r>
        <w:rPr>
          <w:lang w:val="en-US" w:eastAsia="ru-RU"/>
        </w:rPr>
        <w:t xml:space="preserve"> </w:t>
      </w:r>
      <w:r>
        <w:rPr>
          <w:lang w:val="uz-Cyrl-UZ" w:eastAsia="ru-RU"/>
        </w:rPr>
        <w:t>.</w:t>
      </w:r>
    </w:p>
    <w:p w14:paraId="5981E420" w14:textId="77777777" w:rsidR="005C079D" w:rsidRDefault="005C079D" w:rsidP="005C079D">
      <w:pPr>
        <w:pStyle w:val="JABody"/>
        <w:rPr>
          <w:lang w:val="uz-Cyrl-UZ"/>
        </w:rPr>
      </w:pPr>
      <w:r>
        <w:rPr>
          <w:lang w:val="uz-Cyrl-UZ"/>
        </w:rPr>
        <w:t>Ilmiy dunyoqarashni baholash mezonlari. Talabalarning ilmiy dunyoqarashi quyidagi ko‘rsatkichlar asosida baholanishi mumkin:</w:t>
      </w:r>
    </w:p>
    <w:p w14:paraId="67197F15" w14:textId="77777777" w:rsidR="005C079D" w:rsidRDefault="005C079D" w:rsidP="005C079D">
      <w:pPr>
        <w:pStyle w:val="JABody"/>
        <w:rPr>
          <w:lang w:val="uz-Cyrl-UZ"/>
        </w:rPr>
      </w:pPr>
      <w:r>
        <w:rPr>
          <w:lang w:val="uz-Cyrl-UZ"/>
        </w:rPr>
        <w:t>fizik tushunchalarni anglash darajasi;</w:t>
      </w:r>
    </w:p>
    <w:p w14:paraId="582D3234" w14:textId="77777777" w:rsidR="005C079D" w:rsidRDefault="005C079D" w:rsidP="005C079D">
      <w:pPr>
        <w:pStyle w:val="JABody"/>
        <w:rPr>
          <w:lang w:val="uz-Cyrl-UZ"/>
        </w:rPr>
      </w:pPr>
      <w:r>
        <w:rPr>
          <w:lang w:val="uz-Cyrl-UZ"/>
        </w:rPr>
        <w:t>sabab-oqibat munosabatlarini tahlil qilish;</w:t>
      </w:r>
    </w:p>
    <w:p w14:paraId="58EBCC1B" w14:textId="77777777" w:rsidR="005C079D" w:rsidRDefault="005C079D" w:rsidP="005C079D">
      <w:pPr>
        <w:pStyle w:val="JABody"/>
        <w:rPr>
          <w:lang w:val="en-US"/>
        </w:rPr>
      </w:pPr>
      <w:proofErr w:type="spellStart"/>
      <w:r>
        <w:rPr>
          <w:lang w:val="en-US"/>
        </w:rPr>
        <w:t>eksperiment</w:t>
      </w:r>
      <w:proofErr w:type="spellEnd"/>
      <w:r>
        <w:rPr>
          <w:lang w:val="en-US"/>
        </w:rPr>
        <w:t xml:space="preserve"> </w:t>
      </w:r>
      <w:proofErr w:type="spellStart"/>
      <w:r>
        <w:rPr>
          <w:lang w:val="en-US"/>
        </w:rPr>
        <w:t>natijalarini</w:t>
      </w:r>
      <w:proofErr w:type="spellEnd"/>
      <w:r>
        <w:rPr>
          <w:lang w:val="en-US"/>
        </w:rPr>
        <w:t xml:space="preserve"> </w:t>
      </w:r>
      <w:proofErr w:type="spellStart"/>
      <w:r>
        <w:rPr>
          <w:lang w:val="en-US"/>
        </w:rPr>
        <w:t>izohlay</w:t>
      </w:r>
      <w:proofErr w:type="spellEnd"/>
      <w:r>
        <w:rPr>
          <w:lang w:val="en-US"/>
        </w:rPr>
        <w:t xml:space="preserve"> </w:t>
      </w:r>
      <w:proofErr w:type="spellStart"/>
      <w:r>
        <w:rPr>
          <w:lang w:val="en-US"/>
        </w:rPr>
        <w:t>olish</w:t>
      </w:r>
      <w:proofErr w:type="spellEnd"/>
      <w:r>
        <w:rPr>
          <w:lang w:val="en-US"/>
        </w:rPr>
        <w:t>;</w:t>
      </w:r>
    </w:p>
    <w:p w14:paraId="69021221" w14:textId="77777777" w:rsidR="005C079D" w:rsidRDefault="005C079D" w:rsidP="005C079D">
      <w:pPr>
        <w:pStyle w:val="JABody"/>
        <w:rPr>
          <w:lang w:val="en-US"/>
        </w:rPr>
      </w:pPr>
      <w:proofErr w:type="spellStart"/>
      <w:r>
        <w:rPr>
          <w:lang w:val="en-US"/>
        </w:rPr>
        <w:t>mustaqil</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xulosa</w:t>
      </w:r>
      <w:proofErr w:type="spellEnd"/>
      <w:r>
        <w:rPr>
          <w:lang w:val="en-US"/>
        </w:rPr>
        <w:t xml:space="preserve"> </w:t>
      </w:r>
      <w:proofErr w:type="spellStart"/>
      <w:r>
        <w:rPr>
          <w:lang w:val="en-US"/>
        </w:rPr>
        <w:t>chiqarish</w:t>
      </w:r>
      <w:proofErr w:type="spellEnd"/>
      <w:r>
        <w:rPr>
          <w:lang w:val="en-US"/>
        </w:rPr>
        <w:t>;</w:t>
      </w:r>
    </w:p>
    <w:p w14:paraId="0F7E7287" w14:textId="77777777" w:rsidR="005C079D" w:rsidRDefault="005C079D" w:rsidP="005C079D">
      <w:pPr>
        <w:pStyle w:val="JABody"/>
        <w:rPr>
          <w:lang w:val="en-US"/>
        </w:rPr>
      </w:pPr>
      <w:proofErr w:type="spellStart"/>
      <w:r>
        <w:rPr>
          <w:lang w:val="en-US"/>
        </w:rPr>
        <w:t>innovatsion</w:t>
      </w:r>
      <w:proofErr w:type="spellEnd"/>
      <w:r>
        <w:rPr>
          <w:lang w:val="en-US"/>
        </w:rPr>
        <w:t xml:space="preserve"> </w:t>
      </w:r>
      <w:proofErr w:type="spellStart"/>
      <w:r>
        <w:rPr>
          <w:lang w:val="en-US"/>
        </w:rPr>
        <w:t>g‘oyalar</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qilish</w:t>
      </w:r>
      <w:proofErr w:type="spellEnd"/>
      <w:r>
        <w:rPr>
          <w:lang w:val="en-US"/>
        </w:rPr>
        <w:t>;</w:t>
      </w:r>
    </w:p>
    <w:p w14:paraId="00FC6629" w14:textId="77777777" w:rsidR="005C079D" w:rsidRDefault="005C079D" w:rsidP="005C079D">
      <w:pPr>
        <w:pStyle w:val="JABody"/>
        <w:rPr>
          <w:lang w:val="en-US"/>
        </w:rPr>
      </w:pPr>
      <w:proofErr w:type="spellStart"/>
      <w:r>
        <w:rPr>
          <w:lang w:val="en-US"/>
        </w:rPr>
        <w:t>fanlararo</w:t>
      </w:r>
      <w:proofErr w:type="spellEnd"/>
      <w:r>
        <w:rPr>
          <w:lang w:val="en-US"/>
        </w:rPr>
        <w:t xml:space="preserve"> </w:t>
      </w:r>
      <w:proofErr w:type="spellStart"/>
      <w:r>
        <w:rPr>
          <w:lang w:val="en-US"/>
        </w:rPr>
        <w:t>bilimlardan</w:t>
      </w:r>
      <w:proofErr w:type="spellEnd"/>
      <w:r>
        <w:rPr>
          <w:lang w:val="en-US"/>
        </w:rPr>
        <w:t xml:space="preserve"> </w:t>
      </w:r>
      <w:proofErr w:type="spellStart"/>
      <w:r>
        <w:rPr>
          <w:lang w:val="en-US"/>
        </w:rPr>
        <w:t>foydalanish</w:t>
      </w:r>
      <w:proofErr w:type="spellEnd"/>
      <w:r>
        <w:rPr>
          <w:lang w:val="en-US"/>
        </w:rPr>
        <w:t>.</w:t>
      </w:r>
    </w:p>
    <w:p w14:paraId="6DE7E073" w14:textId="77777777" w:rsidR="005C079D" w:rsidRDefault="005C079D" w:rsidP="005C079D">
      <w:pPr>
        <w:pStyle w:val="JABody"/>
        <w:rPr>
          <w:lang w:val="uz-Cyrl-UZ"/>
        </w:rPr>
      </w:pPr>
      <w:proofErr w:type="spellStart"/>
      <w:r>
        <w:rPr>
          <w:lang w:val="en-US"/>
        </w:rPr>
        <w:t>Bunda</w:t>
      </w:r>
      <w:proofErr w:type="spellEnd"/>
      <w:r>
        <w:rPr>
          <w:lang w:val="en-US"/>
        </w:rPr>
        <w:t xml:space="preserve"> mash</w:t>
      </w:r>
      <w:r>
        <w:rPr>
          <w:lang w:val="uz-Cyrl-UZ"/>
        </w:rPr>
        <w:t>g‘</w:t>
      </w:r>
      <w:proofErr w:type="spellStart"/>
      <w:r>
        <w:rPr>
          <w:lang w:val="en-US"/>
        </w:rPr>
        <w:t>ulot</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boruvchi</w:t>
      </w:r>
      <w:proofErr w:type="spellEnd"/>
      <w:r>
        <w:rPr>
          <w:lang w:val="en-US"/>
        </w:rPr>
        <w:t xml:space="preserve"> professor – </w:t>
      </w:r>
      <w:r>
        <w:rPr>
          <w:lang w:val="uz-Cyrl-UZ"/>
        </w:rPr>
        <w:t>o‘q</w:t>
      </w:r>
      <w:proofErr w:type="spellStart"/>
      <w:r>
        <w:rPr>
          <w:lang w:val="en-US"/>
        </w:rPr>
        <w:t>ituvchi</w:t>
      </w:r>
      <w:proofErr w:type="spellEnd"/>
      <w:r>
        <w:rPr>
          <w:lang w:val="en-US"/>
        </w:rPr>
        <w:t xml:space="preserve"> </w:t>
      </w:r>
      <w:r>
        <w:rPr>
          <w:lang w:val="uz-Cyrl-UZ"/>
        </w:rPr>
        <w:t xml:space="preserve">o‘zining imkoniyatlaridan kelib chiqib nazorat turlarini tanlab mezonlarga tayangan holda savolnomalar ishlab chiqadi hamda  talabalarning ilmiy dunyoqarashini baxolashi mumkin bo‘ladi. </w:t>
      </w:r>
    </w:p>
    <w:p w14:paraId="739A8666" w14:textId="77777777" w:rsidR="005C079D" w:rsidRDefault="005C079D" w:rsidP="005C079D">
      <w:pPr>
        <w:pStyle w:val="JABody"/>
        <w:rPr>
          <w:lang w:val="uz-Cyrl-UZ"/>
        </w:rPr>
      </w:pPr>
      <w:r>
        <w:rPr>
          <w:lang w:val="uz-Cyrl-UZ"/>
        </w:rPr>
        <w:t>Zamonaviy ta’lim jarayonida talabalar tayyor bilimlarni qabul qiluvchi emas, balki bilimlarni mustaqil izlovchi sub’ekt sifatida ishtirok etishi lozim.</w:t>
      </w:r>
    </w:p>
    <w:p w14:paraId="0A22EEB8" w14:textId="77777777" w:rsidR="005C079D" w:rsidRDefault="005C079D" w:rsidP="005C079D">
      <w:pPr>
        <w:pStyle w:val="JABody"/>
        <w:rPr>
          <w:lang w:val="uz-Cyrl-UZ"/>
        </w:rPr>
      </w:pPr>
      <w:r>
        <w:rPr>
          <w:shd w:val="clear" w:color="auto" w:fill="FFFFFF"/>
          <w:lang w:val="uz-Cyrl-UZ"/>
        </w:rPr>
        <w:t>Xulosa va takliflar.</w:t>
      </w:r>
      <w:r>
        <w:rPr>
          <w:rFonts w:ascii="Arial" w:hAnsi="Arial" w:cs="Arial"/>
          <w:sz w:val="35"/>
          <w:szCs w:val="35"/>
          <w:shd w:val="clear" w:color="auto" w:fill="FFFFFF"/>
          <w:lang w:val="uz-Cyrl-UZ"/>
        </w:rPr>
        <w:t xml:space="preserve"> </w:t>
      </w:r>
      <w:r>
        <w:rPr>
          <w:lang w:val="uz-Cyrl-UZ"/>
        </w:rPr>
        <w:t>Xulosa qilib aytganda, qattiq jismlar fizikasi oliy ta’lim tizimida talabalarning ilmiy dunyoqarashi, tadqiqotchilik qobiliyati va innovatsion fikrlashini shakllantiruvchi muhim fundamental fan hisoblanadi. Ta’lim jarayonida innovatsion pedagogik texnologiyalar, raqamli laboratoriyalar, muammoli ta’lim va tadqiqotga asoslangan yondashuvlarning qo‘llanilishi talabalarning fanga qiziqishini oshiradi, mustaqil fikrlash va tahlil qilish qobiliyatini rivojlantiradi. Shu sababli, qattiq jismlar fizikasini o‘qitishni kompetensiyaviy yondashuv asosida tashkil etish, nazariya va amaliyot uyg‘unligini ta’minlash hamda talabalarni ilmiy tadqiqot faoliyatiga jalb qilish oliy ta’lim sifatini oshirishning muhim shartlaridan biri hisoblanadi.</w:t>
      </w:r>
    </w:p>
    <w:p w14:paraId="414821B8" w14:textId="77777777" w:rsidR="005C079D" w:rsidRDefault="005C079D" w:rsidP="005C079D">
      <w:pPr>
        <w:pStyle w:val="JAHeading"/>
        <w:rPr>
          <w:lang w:val="uz-Cyrl-UZ"/>
        </w:rPr>
      </w:pPr>
      <w:r>
        <w:rPr>
          <w:lang w:val="uz-Cyrl-UZ"/>
        </w:rPr>
        <w:t>FOYDALANILGAN ADABIYOTLAR RO‘YXATI</w:t>
      </w:r>
    </w:p>
    <w:p w14:paraId="18957EFE" w14:textId="0EE568E3" w:rsidR="005C079D" w:rsidRPr="005C079D" w:rsidRDefault="005C079D" w:rsidP="005C079D">
      <w:pPr>
        <w:pStyle w:val="JAReferences"/>
        <w:rPr>
          <w:lang w:val="uz-Cyrl-UZ"/>
        </w:rPr>
      </w:pPr>
      <w:r w:rsidRPr="005C079D">
        <w:rPr>
          <w:color w:val="002060"/>
          <w:lang w:val="uz-Cyrl-UZ"/>
        </w:rPr>
        <w:t xml:space="preserve">E.K.Kalandarov,  O‘.Xushvaqtov Qattiq jismlar fizikasi  </w:t>
      </w:r>
      <w:r w:rsidRPr="005C079D">
        <w:rPr>
          <w:lang w:val="uz-Cyrl-UZ"/>
        </w:rPr>
        <w:t>Toshkent -2023 «Zuxra baraka biznes»  nashriyoti . 263 b.</w:t>
      </w:r>
    </w:p>
    <w:p w14:paraId="3A3592BE" w14:textId="6CAD3C39" w:rsidR="005C079D" w:rsidRDefault="005C079D" w:rsidP="005C079D">
      <w:pPr>
        <w:pStyle w:val="JAReferences"/>
        <w:rPr>
          <w:lang w:val="uz-Cyrl-UZ"/>
        </w:rPr>
      </w:pPr>
      <w:r>
        <w:rPr>
          <w:lang w:val="uz-Cyrl-UZ"/>
        </w:rPr>
        <w:t>M.Djorayev</w:t>
      </w:r>
      <w:r>
        <w:rPr>
          <w:color w:val="002060"/>
          <w:lang w:val="uz-Cyrl-UZ"/>
        </w:rPr>
        <w:t xml:space="preserve">, E.K.Kalandarov, E.B.Xujanov Fizika o‘qitish metodikasi </w:t>
      </w:r>
      <w:r>
        <w:rPr>
          <w:lang w:val="uz-Cyrl-UZ"/>
        </w:rPr>
        <w:t>Toshkent-2021 Nizomiy nomli TDPU bosmaxonasi</w:t>
      </w:r>
    </w:p>
    <w:p w14:paraId="344B4CE7" w14:textId="4CEC569C" w:rsidR="005C079D" w:rsidRDefault="005C079D" w:rsidP="005C079D">
      <w:pPr>
        <w:pStyle w:val="JAReferences"/>
        <w:rPr>
          <w:rFonts w:cstheme="minorBidi"/>
        </w:rPr>
      </w:pPr>
      <w:proofErr w:type="spellStart"/>
      <w:r>
        <w:lastRenderedPageBreak/>
        <w:t>Джораев</w:t>
      </w:r>
      <w:proofErr w:type="spellEnd"/>
      <w:r>
        <w:t xml:space="preserve"> М. Формирование вероятностно-статистических идей и понятий при подготовке учителя физики. Монография. -Ош, 2003.- 128 с.</w:t>
      </w:r>
    </w:p>
    <w:p w14:paraId="47D21781" w14:textId="21C37AE9" w:rsidR="005C079D" w:rsidRPr="005C079D" w:rsidRDefault="005C079D" w:rsidP="005C079D">
      <w:pPr>
        <w:pStyle w:val="JAReferences"/>
        <w:rPr>
          <w:lang w:val="uz-Cyrl-UZ"/>
        </w:rPr>
      </w:pPr>
      <w:proofErr w:type="spellStart"/>
      <w:r w:rsidRPr="005C079D">
        <w:rPr>
          <w:color w:val="002060"/>
        </w:rPr>
        <w:t>E.K.Kalandarov</w:t>
      </w:r>
      <w:proofErr w:type="spellEnd"/>
      <w:r w:rsidRPr="005C079D">
        <w:t xml:space="preserve"> </w:t>
      </w:r>
      <w:proofErr w:type="spellStart"/>
      <w:r w:rsidRPr="005C079D">
        <w:rPr>
          <w:color w:val="002060"/>
        </w:rPr>
        <w:t>Qattiq</w:t>
      </w:r>
      <w:proofErr w:type="spellEnd"/>
      <w:r w:rsidRPr="005C079D">
        <w:rPr>
          <w:color w:val="002060"/>
        </w:rPr>
        <w:t xml:space="preserve"> </w:t>
      </w:r>
      <w:proofErr w:type="spellStart"/>
      <w:r w:rsidRPr="005C079D">
        <w:rPr>
          <w:color w:val="002060"/>
        </w:rPr>
        <w:t>jismlar</w:t>
      </w:r>
      <w:proofErr w:type="spellEnd"/>
      <w:r w:rsidRPr="005C079D">
        <w:rPr>
          <w:color w:val="002060"/>
        </w:rPr>
        <w:t xml:space="preserve"> </w:t>
      </w:r>
      <w:proofErr w:type="spellStart"/>
      <w:r w:rsidRPr="005C079D">
        <w:rPr>
          <w:color w:val="002060"/>
        </w:rPr>
        <w:t>fizikasini</w:t>
      </w:r>
      <w:proofErr w:type="spellEnd"/>
      <w:r w:rsidRPr="005C079D">
        <w:rPr>
          <w:color w:val="002060"/>
        </w:rPr>
        <w:t xml:space="preserve"> </w:t>
      </w:r>
      <w:proofErr w:type="spellStart"/>
      <w:r w:rsidRPr="005C079D">
        <w:rPr>
          <w:color w:val="002060"/>
        </w:rPr>
        <w:t>yangi</w:t>
      </w:r>
      <w:proofErr w:type="spellEnd"/>
      <w:r w:rsidRPr="005C079D">
        <w:rPr>
          <w:color w:val="002060"/>
        </w:rPr>
        <w:t xml:space="preserve"> </w:t>
      </w:r>
      <w:proofErr w:type="spellStart"/>
      <w:r w:rsidRPr="005C079D">
        <w:rPr>
          <w:color w:val="002060"/>
        </w:rPr>
        <w:t>pedagogik</w:t>
      </w:r>
      <w:proofErr w:type="spellEnd"/>
      <w:r w:rsidRPr="005C079D">
        <w:rPr>
          <w:color w:val="002060"/>
        </w:rPr>
        <w:t xml:space="preserve"> </w:t>
      </w:r>
      <w:proofErr w:type="spellStart"/>
      <w:r w:rsidRPr="005C079D">
        <w:rPr>
          <w:color w:val="002060"/>
        </w:rPr>
        <w:t>texnologiyalar</w:t>
      </w:r>
      <w:proofErr w:type="spellEnd"/>
      <w:r w:rsidRPr="005C079D">
        <w:rPr>
          <w:color w:val="002060"/>
        </w:rPr>
        <w:t xml:space="preserve"> </w:t>
      </w:r>
      <w:proofErr w:type="spellStart"/>
      <w:r w:rsidRPr="005C079D">
        <w:rPr>
          <w:color w:val="002060"/>
        </w:rPr>
        <w:t>asosida</w:t>
      </w:r>
      <w:proofErr w:type="spellEnd"/>
      <w:r w:rsidRPr="005C079D">
        <w:rPr>
          <w:color w:val="002060"/>
        </w:rPr>
        <w:t xml:space="preserve"> </w:t>
      </w:r>
      <w:proofErr w:type="spellStart"/>
      <w:r w:rsidRPr="005C079D">
        <w:rPr>
          <w:color w:val="002060"/>
        </w:rPr>
        <w:t>o‘qitish</w:t>
      </w:r>
      <w:proofErr w:type="spellEnd"/>
      <w:r w:rsidRPr="005C079D">
        <w:rPr>
          <w:color w:val="002060"/>
        </w:rPr>
        <w:t xml:space="preserve"> </w:t>
      </w:r>
      <w:proofErr w:type="spellStart"/>
      <w:r w:rsidRPr="005C079D">
        <w:rPr>
          <w:color w:val="002060"/>
        </w:rPr>
        <w:t>asoslari</w:t>
      </w:r>
      <w:proofErr w:type="spellEnd"/>
      <w:r w:rsidRPr="005C079D">
        <w:rPr>
          <w:color w:val="002060"/>
        </w:rPr>
        <w:t xml:space="preserve"> </w:t>
      </w:r>
      <w:proofErr w:type="spellStart"/>
      <w:r w:rsidRPr="005C079D">
        <w:t>Mug‘allim</w:t>
      </w:r>
      <w:proofErr w:type="spellEnd"/>
      <w:r w:rsidRPr="005C079D">
        <w:t xml:space="preserve"> </w:t>
      </w:r>
      <w:proofErr w:type="spellStart"/>
      <w:r w:rsidRPr="005C079D">
        <w:t>ham</w:t>
      </w:r>
      <w:proofErr w:type="spellEnd"/>
      <w:r w:rsidRPr="005C079D">
        <w:t xml:space="preserve"> </w:t>
      </w:r>
      <w:proofErr w:type="spellStart"/>
      <w:r w:rsidRPr="005C079D">
        <w:t>uzluksiz</w:t>
      </w:r>
      <w:proofErr w:type="spellEnd"/>
      <w:r w:rsidRPr="005C079D">
        <w:t xml:space="preserve"> </w:t>
      </w:r>
      <w:proofErr w:type="spellStart"/>
      <w:r w:rsidRPr="005C079D">
        <w:t>bilimlendiriu</w:t>
      </w:r>
      <w:proofErr w:type="spellEnd"/>
      <w:r w:rsidRPr="005C079D">
        <w:t xml:space="preserve"> </w:t>
      </w:r>
      <w:proofErr w:type="spellStart"/>
      <w:r w:rsidRPr="005C079D">
        <w:t>ilmiy-metodikalыq</w:t>
      </w:r>
      <w:proofErr w:type="spellEnd"/>
      <w:r w:rsidRPr="005C079D">
        <w:t xml:space="preserve"> </w:t>
      </w:r>
      <w:proofErr w:type="spellStart"/>
      <w:r w:rsidRPr="005C079D">
        <w:t>jurnali</w:t>
      </w:r>
      <w:proofErr w:type="spellEnd"/>
      <w:r w:rsidRPr="005C079D">
        <w:t xml:space="preserve">. – </w:t>
      </w:r>
      <w:proofErr w:type="spellStart"/>
      <w:r w:rsidRPr="005C079D">
        <w:t>Nukus</w:t>
      </w:r>
      <w:proofErr w:type="spellEnd"/>
      <w:r w:rsidRPr="005C079D">
        <w:t>, 2018. -№ 3. – B. 122-127.</w:t>
      </w:r>
    </w:p>
    <w:sectPr w:rsidR="005C079D" w:rsidRPr="005C079D"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552D" w14:textId="77777777" w:rsidR="001C6E9D" w:rsidRDefault="001C6E9D" w:rsidP="00EF64CD">
      <w:pPr>
        <w:spacing w:line="240" w:lineRule="auto"/>
      </w:pPr>
      <w:r>
        <w:separator/>
      </w:r>
    </w:p>
  </w:endnote>
  <w:endnote w:type="continuationSeparator" w:id="0">
    <w:p w14:paraId="08CF4192" w14:textId="77777777" w:rsidR="001C6E9D" w:rsidRDefault="001C6E9D"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DC1E" w14:textId="77777777" w:rsidR="001C6E9D" w:rsidRDefault="001C6E9D" w:rsidP="00EF64CD">
      <w:pPr>
        <w:spacing w:line="240" w:lineRule="auto"/>
      </w:pPr>
      <w:r>
        <w:separator/>
      </w:r>
    </w:p>
  </w:footnote>
  <w:footnote w:type="continuationSeparator" w:id="0">
    <w:p w14:paraId="5ED970A5" w14:textId="77777777" w:rsidR="001C6E9D" w:rsidRDefault="001C6E9D"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8D02" w14:textId="77777777" w:rsidR="00D516A6" w:rsidRPr="00EF64CD" w:rsidRDefault="001C6E9D" w:rsidP="00EF64CD">
    <w:pPr>
      <w:pStyle w:val="a8"/>
      <w:rPr>
        <w:lang w:val="uz-Cyrl-UZ"/>
      </w:rPr>
    </w:pPr>
    <w:r>
      <w:rPr>
        <w:noProof/>
        <w:lang w:val="en-US"/>
      </w:rPr>
      <w:pict w14:anchorId="4FDEA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2C84DCF7" wp14:editId="001DC527">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ACF43"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C84DCF7"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45ACF43"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11211F58" wp14:editId="3EBC32F6">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3BF238B3"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1211F58"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3BF238B3"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1BD1" w14:textId="77777777" w:rsidR="00D516A6" w:rsidRPr="00EF64CD" w:rsidRDefault="001C6E9D" w:rsidP="00EF64CD">
    <w:pPr>
      <w:pStyle w:val="a8"/>
      <w:rPr>
        <w:lang w:val="uz-Cyrl-UZ"/>
      </w:rPr>
    </w:pPr>
    <w:r>
      <w:rPr>
        <w:noProof/>
        <w:lang w:val="en-US"/>
      </w:rPr>
      <w:pict w14:anchorId="54FBC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5B152957" wp14:editId="55DFE631">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A61DD" w14:textId="77777777" w:rsidR="00D516A6" w:rsidRDefault="00D516A6">
                          <w:pPr>
                            <w:spacing w:line="240" w:lineRule="auto"/>
                          </w:pPr>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B152957"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069A61DD" w14:textId="77777777" w:rsidR="00D516A6" w:rsidRDefault="00D516A6">
                    <w:pPr>
                      <w:spacing w:line="240" w:lineRule="auto"/>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098EBBBF" wp14:editId="43C54EFA">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D01BF08"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98EBBBF"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D01BF08"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000" w14:textId="77777777" w:rsidR="00D516A6" w:rsidRDefault="001C6E9D">
    <w:pPr>
      <w:pStyle w:val="a8"/>
    </w:pPr>
    <w:r>
      <w:rPr>
        <w:noProof/>
        <w:lang w:val="en-US"/>
      </w:rPr>
      <w:pict w14:anchorId="03739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4"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0E97CCF"/>
    <w:multiLevelType w:val="hybridMultilevel"/>
    <w:tmpl w:val="A9302544"/>
    <w:lvl w:ilvl="0" w:tplc="0843000F">
      <w:start w:val="1"/>
      <w:numFmt w:val="decimal"/>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4" w15:restartNumberingAfterBreak="0">
    <w:nsid w:val="11F514B8"/>
    <w:multiLevelType w:val="hybridMultilevel"/>
    <w:tmpl w:val="03008A7E"/>
    <w:lvl w:ilvl="0" w:tplc="BCAA6E32">
      <w:start w:val="1"/>
      <w:numFmt w:val="decimal"/>
      <w:lvlText w:val="%1."/>
      <w:lvlJc w:val="left"/>
      <w:pPr>
        <w:ind w:left="720" w:hanging="360"/>
      </w:pPr>
      <w:rPr>
        <w:rFonts w:hint="default"/>
        <w:color w:val="002060"/>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5"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4622BD"/>
    <w:multiLevelType w:val="hybridMultilevel"/>
    <w:tmpl w:val="31FCED82"/>
    <w:lvl w:ilvl="0" w:tplc="4EFEE6AE">
      <w:numFmt w:val="bullet"/>
      <w:lvlText w:val="-"/>
      <w:lvlJc w:val="left"/>
      <w:pPr>
        <w:ind w:left="432" w:hanging="360"/>
      </w:pPr>
      <w:rPr>
        <w:rFonts w:ascii="Times New Roman" w:eastAsiaTheme="minorHAnsi" w:hAnsi="Times New Roman" w:cs="Times New Roman" w:hint="default"/>
      </w:rPr>
    </w:lvl>
    <w:lvl w:ilvl="1" w:tplc="04190003">
      <w:start w:val="1"/>
      <w:numFmt w:val="bullet"/>
      <w:lvlText w:val="o"/>
      <w:lvlJc w:val="left"/>
      <w:pPr>
        <w:ind w:left="1152" w:hanging="360"/>
      </w:pPr>
      <w:rPr>
        <w:rFonts w:ascii="Courier New" w:hAnsi="Courier New" w:cs="Courier New" w:hint="default"/>
      </w:rPr>
    </w:lvl>
    <w:lvl w:ilvl="2" w:tplc="04190005">
      <w:start w:val="1"/>
      <w:numFmt w:val="bullet"/>
      <w:lvlText w:val=""/>
      <w:lvlJc w:val="left"/>
      <w:pPr>
        <w:ind w:left="1872" w:hanging="360"/>
      </w:pPr>
      <w:rPr>
        <w:rFonts w:ascii="Wingdings" w:hAnsi="Wingdings" w:hint="default"/>
      </w:rPr>
    </w:lvl>
    <w:lvl w:ilvl="3" w:tplc="04190001">
      <w:start w:val="1"/>
      <w:numFmt w:val="bullet"/>
      <w:lvlText w:val=""/>
      <w:lvlJc w:val="left"/>
      <w:pPr>
        <w:ind w:left="2592" w:hanging="360"/>
      </w:pPr>
      <w:rPr>
        <w:rFonts w:ascii="Symbol" w:hAnsi="Symbol" w:hint="default"/>
      </w:rPr>
    </w:lvl>
    <w:lvl w:ilvl="4" w:tplc="04190003">
      <w:start w:val="1"/>
      <w:numFmt w:val="bullet"/>
      <w:lvlText w:val="o"/>
      <w:lvlJc w:val="left"/>
      <w:pPr>
        <w:ind w:left="3312" w:hanging="360"/>
      </w:pPr>
      <w:rPr>
        <w:rFonts w:ascii="Courier New" w:hAnsi="Courier New" w:cs="Courier New" w:hint="default"/>
      </w:rPr>
    </w:lvl>
    <w:lvl w:ilvl="5" w:tplc="04190005">
      <w:start w:val="1"/>
      <w:numFmt w:val="bullet"/>
      <w:lvlText w:val=""/>
      <w:lvlJc w:val="left"/>
      <w:pPr>
        <w:ind w:left="4032" w:hanging="360"/>
      </w:pPr>
      <w:rPr>
        <w:rFonts w:ascii="Wingdings" w:hAnsi="Wingdings" w:hint="default"/>
      </w:rPr>
    </w:lvl>
    <w:lvl w:ilvl="6" w:tplc="04190001">
      <w:start w:val="1"/>
      <w:numFmt w:val="bullet"/>
      <w:lvlText w:val=""/>
      <w:lvlJc w:val="left"/>
      <w:pPr>
        <w:ind w:left="4752" w:hanging="360"/>
      </w:pPr>
      <w:rPr>
        <w:rFonts w:ascii="Symbol" w:hAnsi="Symbol" w:hint="default"/>
      </w:rPr>
    </w:lvl>
    <w:lvl w:ilvl="7" w:tplc="04190003">
      <w:start w:val="1"/>
      <w:numFmt w:val="bullet"/>
      <w:lvlText w:val="o"/>
      <w:lvlJc w:val="left"/>
      <w:pPr>
        <w:ind w:left="5472" w:hanging="360"/>
      </w:pPr>
      <w:rPr>
        <w:rFonts w:ascii="Courier New" w:hAnsi="Courier New" w:cs="Courier New" w:hint="default"/>
      </w:rPr>
    </w:lvl>
    <w:lvl w:ilvl="8" w:tplc="04190005">
      <w:start w:val="1"/>
      <w:numFmt w:val="bullet"/>
      <w:lvlText w:val=""/>
      <w:lvlJc w:val="left"/>
      <w:pPr>
        <w:ind w:left="6192" w:hanging="360"/>
      </w:pPr>
      <w:rPr>
        <w:rFonts w:ascii="Wingdings" w:hAnsi="Wingdings" w:hint="default"/>
      </w:rPr>
    </w:lvl>
  </w:abstractNum>
  <w:abstractNum w:abstractNumId="19"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4"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2"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9"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41"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0"/>
  </w:num>
  <w:num w:numId="3">
    <w:abstractNumId w:val="19"/>
  </w:num>
  <w:num w:numId="4">
    <w:abstractNumId w:val="45"/>
  </w:num>
  <w:num w:numId="5">
    <w:abstractNumId w:val="43"/>
  </w:num>
  <w:num w:numId="6">
    <w:abstractNumId w:val="24"/>
  </w:num>
  <w:num w:numId="7">
    <w:abstractNumId w:val="46"/>
  </w:num>
  <w:num w:numId="8">
    <w:abstractNumId w:val="0"/>
  </w:num>
  <w:num w:numId="9">
    <w:abstractNumId w:val="21"/>
  </w:num>
  <w:num w:numId="10">
    <w:abstractNumId w:val="38"/>
  </w:num>
  <w:num w:numId="11">
    <w:abstractNumId w:val="42"/>
  </w:num>
  <w:num w:numId="12">
    <w:abstractNumId w:val="26"/>
  </w:num>
  <w:num w:numId="13">
    <w:abstractNumId w:val="35"/>
  </w:num>
  <w:num w:numId="14">
    <w:abstractNumId w:val="28"/>
  </w:num>
  <w:num w:numId="15">
    <w:abstractNumId w:val="27"/>
  </w:num>
  <w:num w:numId="16">
    <w:abstractNumId w:val="48"/>
  </w:num>
  <w:num w:numId="17">
    <w:abstractNumId w:val="17"/>
  </w:num>
  <w:num w:numId="18">
    <w:abstractNumId w:val="34"/>
  </w:num>
  <w:num w:numId="19">
    <w:abstractNumId w:val="30"/>
  </w:num>
  <w:num w:numId="20">
    <w:abstractNumId w:val="33"/>
  </w:num>
  <w:num w:numId="21">
    <w:abstractNumId w:val="49"/>
  </w:num>
  <w:num w:numId="22">
    <w:abstractNumId w:val="39"/>
  </w:num>
  <w:num w:numId="23">
    <w:abstractNumId w:val="16"/>
  </w:num>
  <w:num w:numId="24">
    <w:abstractNumId w:val="32"/>
  </w:num>
  <w:num w:numId="25">
    <w:abstractNumId w:val="25"/>
  </w:num>
  <w:num w:numId="26">
    <w:abstractNumId w:val="36"/>
  </w:num>
  <w:num w:numId="27">
    <w:abstractNumId w:val="15"/>
  </w:num>
  <w:num w:numId="28">
    <w:abstractNumId w:val="29"/>
  </w:num>
  <w:num w:numId="29">
    <w:abstractNumId w:val="41"/>
  </w:num>
  <w:num w:numId="30">
    <w:abstractNumId w:val="44"/>
  </w:num>
  <w:num w:numId="31">
    <w:abstractNumId w:val="37"/>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23"/>
  </w:num>
  <w:num w:numId="37">
    <w:abstractNumId w:val="31"/>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18"/>
    <w:lvlOverride w:ilvl="0"/>
    <w:lvlOverride w:ilvl="1"/>
    <w:lvlOverride w:ilvl="2"/>
    <w:lvlOverride w:ilvl="3"/>
    <w:lvlOverride w:ilvl="4"/>
    <w:lvlOverride w:ilvl="5"/>
    <w:lvlOverride w:ilvl="6"/>
    <w:lvlOverride w:ilvl="7"/>
    <w:lvlOverride w:ilvl="8"/>
  </w:num>
  <w:num w:numId="49">
    <w:abstractNumId w:val="13"/>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79D"/>
    <w:rsid w:val="00012034"/>
    <w:rsid w:val="00027987"/>
    <w:rsid w:val="00053EF9"/>
    <w:rsid w:val="0008730E"/>
    <w:rsid w:val="000A1841"/>
    <w:rsid w:val="000C4A06"/>
    <w:rsid w:val="00105B58"/>
    <w:rsid w:val="00133523"/>
    <w:rsid w:val="0019019D"/>
    <w:rsid w:val="001C6E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C079D"/>
    <w:rsid w:val="005E4904"/>
    <w:rsid w:val="00635F90"/>
    <w:rsid w:val="00642BF8"/>
    <w:rsid w:val="00672DE3"/>
    <w:rsid w:val="00692DB1"/>
    <w:rsid w:val="006A6382"/>
    <w:rsid w:val="006E10D6"/>
    <w:rsid w:val="00700A2D"/>
    <w:rsid w:val="007035DB"/>
    <w:rsid w:val="00705455"/>
    <w:rsid w:val="00751309"/>
    <w:rsid w:val="0075156D"/>
    <w:rsid w:val="007A4F9D"/>
    <w:rsid w:val="007A6E9E"/>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0392C606"/>
  <w15:chartTrackingRefBased/>
  <w15:docId w15:val="{38AABAB3-A64B-4275-BFF4-CD646F27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79D"/>
    <w:pPr>
      <w:spacing w:after="160" w:line="256" w:lineRule="auto"/>
    </w:pPr>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qFormat/>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 w:type="paragraph" w:styleId="af9">
    <w:name w:val="Body Text Indent"/>
    <w:basedOn w:val="a"/>
    <w:link w:val="afa"/>
    <w:uiPriority w:val="99"/>
    <w:semiHidden/>
    <w:unhideWhenUsed/>
    <w:rsid w:val="005C079D"/>
    <w:pPr>
      <w:spacing w:after="120"/>
      <w:ind w:left="283"/>
    </w:pPr>
  </w:style>
  <w:style w:type="character" w:customStyle="1" w:styleId="afa">
    <w:name w:val="Основной текст с отступом Знак"/>
    <w:basedOn w:val="a0"/>
    <w:link w:val="af9"/>
    <w:uiPriority w:val="99"/>
    <w:semiHidden/>
    <w:rsid w:val="005C079D"/>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41529893">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TotalTime>
  <Pages>7</Pages>
  <Words>2431</Words>
  <Characters>13863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2026-07-31T18:29:00Z</dcterms:created>
  <dcterms:modified xsi:type="dcterms:W3CDTF">2026-07-31T18:30:00Z</dcterms:modified>
</cp:coreProperties>
</file>