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D318" w14:textId="77777777" w:rsidR="00264DD5" w:rsidRPr="00264DD5" w:rsidRDefault="00264DD5" w:rsidP="00264DD5">
      <w:pPr>
        <w:pStyle w:val="JATitle"/>
      </w:pPr>
      <w:r w:rsidRPr="00264DD5">
        <w:t>UMUMIY O‘RTA TA’LIM MAKTABLARIDA INTELLEKTUAL KAPITALNI BOSHQARISHNING INNOVATSION MEXANIZMLARI</w:t>
      </w:r>
    </w:p>
    <w:p w14:paraId="54711609" w14:textId="77777777" w:rsidR="00264DD5" w:rsidRPr="00264DD5" w:rsidRDefault="00264DD5" w:rsidP="00264DD5">
      <w:pPr>
        <w:pStyle w:val="JATitle"/>
      </w:pPr>
      <w:r w:rsidRPr="00264DD5">
        <w:t>Инновационные механизмы управления интеллектуальным капиталом в общеобразовательных средних школах</w:t>
      </w:r>
    </w:p>
    <w:p w14:paraId="11673AB4" w14:textId="77777777" w:rsidR="00264DD5" w:rsidRPr="00264DD5" w:rsidRDefault="00264DD5" w:rsidP="00264DD5">
      <w:pPr>
        <w:pStyle w:val="JATitle"/>
      </w:pPr>
      <w:r w:rsidRPr="00264DD5">
        <w:t>INNOVATIVE MECHANISMS OF INTELLECTUAL CAPITAL MANAGEMENT IN GENERAL SECONDARY SCHOOLS</w:t>
      </w:r>
    </w:p>
    <w:p w14:paraId="4043C04A" w14:textId="77777777" w:rsidR="00264DD5" w:rsidRPr="00264DD5" w:rsidRDefault="00264DD5" w:rsidP="00264DD5">
      <w:pPr>
        <w:pStyle w:val="JAAuthor"/>
      </w:pPr>
      <w:proofErr w:type="spellStart"/>
      <w:r w:rsidRPr="00264DD5">
        <w:t>Qurbonov</w:t>
      </w:r>
      <w:proofErr w:type="spellEnd"/>
      <w:r w:rsidRPr="00264DD5">
        <w:t xml:space="preserve"> </w:t>
      </w:r>
      <w:proofErr w:type="spellStart"/>
      <w:r w:rsidRPr="00264DD5">
        <w:t>Farrux</w:t>
      </w:r>
      <w:proofErr w:type="spellEnd"/>
      <w:r w:rsidRPr="00264DD5">
        <w:t xml:space="preserve"> </w:t>
      </w:r>
      <w:proofErr w:type="spellStart"/>
      <w:r w:rsidRPr="00264DD5">
        <w:t>Ergashevich</w:t>
      </w:r>
      <w:proofErr w:type="spellEnd"/>
    </w:p>
    <w:p w14:paraId="0234B9DE" w14:textId="77777777" w:rsidR="00264DD5" w:rsidRPr="00264DD5" w:rsidRDefault="00264DD5" w:rsidP="00264DD5">
      <w:pPr>
        <w:pStyle w:val="JAAffiliation"/>
      </w:pPr>
      <w:proofErr w:type="spellStart"/>
      <w:r w:rsidRPr="00264DD5">
        <w:t>Oriyental</w:t>
      </w:r>
      <w:proofErr w:type="spellEnd"/>
      <w:r w:rsidRPr="00264DD5">
        <w:t xml:space="preserve"> </w:t>
      </w:r>
      <w:proofErr w:type="spellStart"/>
      <w:r w:rsidRPr="00264DD5">
        <w:t>universiteti</w:t>
      </w:r>
      <w:proofErr w:type="spellEnd"/>
      <w:r w:rsidRPr="00264DD5">
        <w:t xml:space="preserve"> </w:t>
      </w:r>
      <w:proofErr w:type="spellStart"/>
      <w:r w:rsidRPr="00264DD5">
        <w:t>mustaqil</w:t>
      </w:r>
      <w:proofErr w:type="spellEnd"/>
      <w:r w:rsidRPr="00264DD5">
        <w:t xml:space="preserve"> </w:t>
      </w:r>
      <w:proofErr w:type="spellStart"/>
      <w:r w:rsidRPr="00264DD5">
        <w:t>tadqiqotchisi</w:t>
      </w:r>
      <w:proofErr w:type="spellEnd"/>
    </w:p>
    <w:p w14:paraId="3BCB2B1A" w14:textId="33D20C4D" w:rsidR="00264DD5" w:rsidRPr="00264DD5" w:rsidRDefault="00264DD5" w:rsidP="00264DD5">
      <w:pPr>
        <w:pStyle w:val="JABody"/>
      </w:pPr>
      <w:proofErr w:type="spellStart"/>
      <w:r w:rsidRPr="00264DD5">
        <w:rPr>
          <w:rStyle w:val="af2"/>
        </w:rPr>
        <w:t>Annotatsiya</w:t>
      </w:r>
      <w:proofErr w:type="spellEnd"/>
      <w:r w:rsidRPr="00264DD5">
        <w:rPr>
          <w:rStyle w:val="af2"/>
        </w:rPr>
        <w:t>.</w:t>
      </w:r>
      <w:r w:rsidRPr="00264DD5">
        <w:rPr>
          <w:rStyle w:val="af2"/>
          <w:b w:val="0"/>
          <w:bCs w:val="0"/>
        </w:rPr>
        <w:t xml:space="preserve"> </w:t>
      </w:r>
      <w:proofErr w:type="spellStart"/>
      <w:r w:rsidRPr="00264DD5">
        <w:t>Mazkur</w:t>
      </w:r>
      <w:proofErr w:type="spellEnd"/>
      <w:r w:rsidRPr="00264DD5">
        <w:t xml:space="preserve"> </w:t>
      </w:r>
      <w:proofErr w:type="spellStart"/>
      <w:r w:rsidRPr="00264DD5">
        <w:t>maqolada</w:t>
      </w:r>
      <w:proofErr w:type="spellEnd"/>
      <w:r w:rsidRPr="00264DD5">
        <w:t xml:space="preserve"> </w:t>
      </w:r>
      <w:proofErr w:type="spellStart"/>
      <w:r w:rsidRPr="00264DD5">
        <w:t>umumiy</w:t>
      </w:r>
      <w:proofErr w:type="spellEnd"/>
      <w:r w:rsidRPr="00264DD5">
        <w:t xml:space="preserve"> </w:t>
      </w:r>
      <w:proofErr w:type="spellStart"/>
      <w:r w:rsidRPr="00264DD5">
        <w:t>o‘rta</w:t>
      </w:r>
      <w:proofErr w:type="spellEnd"/>
      <w:r w:rsidRPr="00264DD5">
        <w:t xml:space="preserve"> </w:t>
      </w:r>
      <w:proofErr w:type="spellStart"/>
      <w:r w:rsidRPr="00264DD5">
        <w:t>ta’lim</w:t>
      </w:r>
      <w:proofErr w:type="spellEnd"/>
      <w:r w:rsidRPr="00264DD5">
        <w:t xml:space="preserve"> </w:t>
      </w:r>
      <w:proofErr w:type="spellStart"/>
      <w:r w:rsidRPr="00264DD5">
        <w:t>maktablarida</w:t>
      </w:r>
      <w:proofErr w:type="spellEnd"/>
      <w:r w:rsidRPr="00264DD5">
        <w:t xml:space="preserve">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boshqarishning</w:t>
      </w:r>
      <w:proofErr w:type="spellEnd"/>
      <w:r w:rsidRPr="00264DD5">
        <w:t xml:space="preserve"> </w:t>
      </w:r>
      <w:proofErr w:type="spellStart"/>
      <w:r w:rsidRPr="00264DD5">
        <w:t>zamonaviy</w:t>
      </w:r>
      <w:proofErr w:type="spellEnd"/>
      <w:r w:rsidRPr="00264DD5">
        <w:t xml:space="preserve"> </w:t>
      </w:r>
      <w:proofErr w:type="spellStart"/>
      <w:r w:rsidRPr="00264DD5">
        <w:t>va</w:t>
      </w:r>
      <w:proofErr w:type="spellEnd"/>
      <w:r w:rsidRPr="00264DD5">
        <w:t xml:space="preserve"> </w:t>
      </w:r>
      <w:proofErr w:type="spellStart"/>
      <w:r w:rsidRPr="00264DD5">
        <w:t>innovatsion</w:t>
      </w:r>
      <w:proofErr w:type="spellEnd"/>
      <w:r w:rsidRPr="00264DD5">
        <w:t xml:space="preserve"> </w:t>
      </w:r>
      <w:proofErr w:type="spellStart"/>
      <w:r w:rsidRPr="00264DD5">
        <w:t>mexanizmlari</w:t>
      </w:r>
      <w:proofErr w:type="spellEnd"/>
      <w:r w:rsidRPr="00264DD5">
        <w:t xml:space="preserve"> </w:t>
      </w:r>
      <w:proofErr w:type="spellStart"/>
      <w:r w:rsidRPr="00264DD5">
        <w:t>tahlil</w:t>
      </w:r>
      <w:proofErr w:type="spellEnd"/>
      <w:r w:rsidRPr="00264DD5">
        <w:t xml:space="preserve"> </w:t>
      </w:r>
      <w:proofErr w:type="spellStart"/>
      <w:r w:rsidRPr="00264DD5">
        <w:t>qilingan</w:t>
      </w:r>
      <w:proofErr w:type="spellEnd"/>
      <w:r w:rsidRPr="00264DD5">
        <w:t xml:space="preserve">. </w:t>
      </w:r>
      <w:proofErr w:type="spellStart"/>
      <w:r w:rsidRPr="00264DD5">
        <w:t>Intellektual</w:t>
      </w:r>
      <w:proofErr w:type="spellEnd"/>
      <w:r w:rsidRPr="00264DD5">
        <w:t xml:space="preserve"> </w:t>
      </w:r>
      <w:proofErr w:type="spellStart"/>
      <w:r w:rsidRPr="00264DD5">
        <w:t>kapitalning</w:t>
      </w:r>
      <w:proofErr w:type="spellEnd"/>
      <w:r w:rsidRPr="00264DD5">
        <w:t xml:space="preserve"> </w:t>
      </w:r>
      <w:proofErr w:type="spellStart"/>
      <w:r w:rsidRPr="00264DD5">
        <w:t>asosiy</w:t>
      </w:r>
      <w:proofErr w:type="spellEnd"/>
      <w:r w:rsidRPr="00264DD5">
        <w:t xml:space="preserve"> </w:t>
      </w:r>
      <w:proofErr w:type="spellStart"/>
      <w:r w:rsidRPr="00264DD5">
        <w:t>tarkibiy</w:t>
      </w:r>
      <w:proofErr w:type="spellEnd"/>
      <w:r w:rsidRPr="00264DD5">
        <w:t xml:space="preserve"> </w:t>
      </w:r>
      <w:proofErr w:type="spellStart"/>
      <w:r w:rsidRPr="00264DD5">
        <w:t>qismlari</w:t>
      </w:r>
      <w:proofErr w:type="spellEnd"/>
      <w:r w:rsidRPr="00264DD5">
        <w:t xml:space="preserve"> </w:t>
      </w:r>
      <w:r>
        <w:t>–</w:t>
      </w:r>
      <w:r w:rsidRPr="00264DD5">
        <w:t xml:space="preserve"> </w:t>
      </w:r>
      <w:proofErr w:type="spellStart"/>
      <w:r w:rsidRPr="00264DD5">
        <w:t>inson</w:t>
      </w:r>
      <w:proofErr w:type="spellEnd"/>
      <w:r w:rsidRPr="00264DD5">
        <w:t xml:space="preserve"> </w:t>
      </w:r>
      <w:proofErr w:type="spellStart"/>
      <w:r w:rsidRPr="00264DD5">
        <w:t>kapitali</w:t>
      </w:r>
      <w:proofErr w:type="spellEnd"/>
      <w:r w:rsidRPr="00264DD5">
        <w:t xml:space="preserve">, </w:t>
      </w:r>
      <w:proofErr w:type="spellStart"/>
      <w:r w:rsidRPr="00264DD5">
        <w:t>tashkiliy</w:t>
      </w:r>
      <w:proofErr w:type="spellEnd"/>
      <w:r w:rsidRPr="00264DD5">
        <w:t xml:space="preserve"> </w:t>
      </w:r>
      <w:proofErr w:type="spellStart"/>
      <w:r w:rsidRPr="00264DD5">
        <w:t>kapital</w:t>
      </w:r>
      <w:proofErr w:type="spellEnd"/>
      <w:r w:rsidRPr="00264DD5">
        <w:t xml:space="preserve"> </w:t>
      </w:r>
      <w:proofErr w:type="spellStart"/>
      <w:r w:rsidRPr="00264DD5">
        <w:t>va</w:t>
      </w:r>
      <w:proofErr w:type="spellEnd"/>
      <w:r w:rsidRPr="00264DD5">
        <w:t xml:space="preserve"> </w:t>
      </w:r>
      <w:proofErr w:type="spellStart"/>
      <w:r w:rsidRPr="00264DD5">
        <w:t>munosabatlar</w:t>
      </w:r>
      <w:proofErr w:type="spellEnd"/>
      <w:r w:rsidRPr="00264DD5">
        <w:t xml:space="preserve"> </w:t>
      </w:r>
      <w:proofErr w:type="spellStart"/>
      <w:r w:rsidRPr="00264DD5">
        <w:t>kapitali</w:t>
      </w:r>
      <w:proofErr w:type="spellEnd"/>
      <w:r w:rsidRPr="00264DD5">
        <w:t xml:space="preserve"> </w:t>
      </w:r>
      <w:proofErr w:type="spellStart"/>
      <w:r w:rsidRPr="00264DD5">
        <w:t>mazmuni</w:t>
      </w:r>
      <w:proofErr w:type="spellEnd"/>
      <w:r w:rsidRPr="00264DD5">
        <w:t xml:space="preserve"> </w:t>
      </w:r>
      <w:proofErr w:type="spellStart"/>
      <w:r w:rsidRPr="00264DD5">
        <w:t>ochib</w:t>
      </w:r>
      <w:proofErr w:type="spellEnd"/>
      <w:r w:rsidRPr="00264DD5">
        <w:t xml:space="preserve"> </w:t>
      </w:r>
      <w:proofErr w:type="spellStart"/>
      <w:r w:rsidRPr="00264DD5">
        <w:t>berilgan</w:t>
      </w:r>
      <w:proofErr w:type="spellEnd"/>
      <w:r w:rsidRPr="00264DD5">
        <w:t xml:space="preserve"> </w:t>
      </w:r>
      <w:proofErr w:type="spellStart"/>
      <w:r w:rsidRPr="00264DD5">
        <w:t>hamda</w:t>
      </w:r>
      <w:proofErr w:type="spellEnd"/>
      <w:r w:rsidRPr="00264DD5">
        <w:t xml:space="preserve"> </w:t>
      </w:r>
      <w:proofErr w:type="spellStart"/>
      <w:r w:rsidRPr="00264DD5">
        <w:t>ularni</w:t>
      </w:r>
      <w:proofErr w:type="spellEnd"/>
      <w:r w:rsidRPr="00264DD5">
        <w:t xml:space="preserve"> </w:t>
      </w:r>
      <w:proofErr w:type="spellStart"/>
      <w:r w:rsidRPr="00264DD5">
        <w:t>samarali</w:t>
      </w:r>
      <w:proofErr w:type="spellEnd"/>
      <w:r w:rsidRPr="00264DD5">
        <w:t xml:space="preserve"> </w:t>
      </w:r>
      <w:proofErr w:type="spellStart"/>
      <w:r w:rsidRPr="00264DD5">
        <w:t>boshqarish</w:t>
      </w:r>
      <w:proofErr w:type="spellEnd"/>
      <w:r w:rsidRPr="00264DD5">
        <w:t xml:space="preserve"> </w:t>
      </w:r>
      <w:proofErr w:type="spellStart"/>
      <w:r w:rsidRPr="00264DD5">
        <w:t>usullari</w:t>
      </w:r>
      <w:proofErr w:type="spellEnd"/>
      <w:r w:rsidRPr="00264DD5">
        <w:t xml:space="preserve"> </w:t>
      </w:r>
      <w:proofErr w:type="spellStart"/>
      <w:r w:rsidRPr="00264DD5">
        <w:t>ko‘rib</w:t>
      </w:r>
      <w:proofErr w:type="spellEnd"/>
      <w:r w:rsidRPr="00264DD5">
        <w:t xml:space="preserve"> </w:t>
      </w:r>
      <w:proofErr w:type="spellStart"/>
      <w:r w:rsidRPr="00264DD5">
        <w:t>chiqilgan</w:t>
      </w:r>
      <w:proofErr w:type="spellEnd"/>
      <w:r w:rsidRPr="00264DD5">
        <w:t xml:space="preserve">. </w:t>
      </w:r>
      <w:proofErr w:type="spellStart"/>
      <w:r w:rsidRPr="00264DD5">
        <w:t>Shuningdek</w:t>
      </w:r>
      <w:proofErr w:type="spellEnd"/>
      <w:r w:rsidRPr="00264DD5">
        <w:t xml:space="preserve">, </w:t>
      </w:r>
      <w:proofErr w:type="spellStart"/>
      <w:r w:rsidRPr="00264DD5">
        <w:t>ta’lim</w:t>
      </w:r>
      <w:proofErr w:type="spellEnd"/>
      <w:r w:rsidRPr="00264DD5">
        <w:t xml:space="preserve"> </w:t>
      </w:r>
      <w:proofErr w:type="spellStart"/>
      <w:r w:rsidRPr="00264DD5">
        <w:t>muassasalarida</w:t>
      </w:r>
      <w:proofErr w:type="spellEnd"/>
      <w:r w:rsidRPr="00264DD5">
        <w:t xml:space="preserve"> </w:t>
      </w:r>
      <w:proofErr w:type="spellStart"/>
      <w:r w:rsidRPr="00264DD5">
        <w:t>innovatsion</w:t>
      </w:r>
      <w:proofErr w:type="spellEnd"/>
      <w:r w:rsidRPr="00264DD5">
        <w:t xml:space="preserve"> </w:t>
      </w:r>
      <w:proofErr w:type="spellStart"/>
      <w:r w:rsidRPr="00264DD5">
        <w:t>yondashuvlarni</w:t>
      </w:r>
      <w:proofErr w:type="spellEnd"/>
      <w:r w:rsidRPr="00264DD5">
        <w:t xml:space="preserve"> </w:t>
      </w:r>
      <w:proofErr w:type="spellStart"/>
      <w:r w:rsidRPr="00264DD5">
        <w:t>joriy</w:t>
      </w:r>
      <w:proofErr w:type="spellEnd"/>
      <w:r w:rsidRPr="00264DD5">
        <w:t xml:space="preserve"> </w:t>
      </w:r>
      <w:proofErr w:type="spellStart"/>
      <w:r w:rsidRPr="00264DD5">
        <w:t>etish</w:t>
      </w:r>
      <w:proofErr w:type="spellEnd"/>
      <w:r w:rsidRPr="00264DD5">
        <w:t xml:space="preserve"> </w:t>
      </w:r>
      <w:proofErr w:type="spellStart"/>
      <w:r w:rsidRPr="00264DD5">
        <w:t>orqali</w:t>
      </w:r>
      <w:proofErr w:type="spellEnd"/>
      <w:r w:rsidRPr="00264DD5">
        <w:t xml:space="preserve"> </w:t>
      </w:r>
      <w:proofErr w:type="spellStart"/>
      <w:r w:rsidRPr="00264DD5">
        <w:t>ta’lim</w:t>
      </w:r>
      <w:proofErr w:type="spellEnd"/>
      <w:r w:rsidRPr="00264DD5">
        <w:t xml:space="preserve"> </w:t>
      </w:r>
      <w:proofErr w:type="spellStart"/>
      <w:r w:rsidRPr="00264DD5">
        <w:t>sifatini</w:t>
      </w:r>
      <w:proofErr w:type="spellEnd"/>
      <w:r w:rsidRPr="00264DD5">
        <w:t xml:space="preserve"> </w:t>
      </w:r>
      <w:proofErr w:type="spellStart"/>
      <w:r w:rsidRPr="00264DD5">
        <w:t>oshirish</w:t>
      </w:r>
      <w:proofErr w:type="spellEnd"/>
      <w:r w:rsidRPr="00264DD5">
        <w:t xml:space="preserve">, </w:t>
      </w:r>
      <w:proofErr w:type="spellStart"/>
      <w:r w:rsidRPr="00264DD5">
        <w:t>pedagog</w:t>
      </w:r>
      <w:proofErr w:type="spellEnd"/>
      <w:r w:rsidRPr="00264DD5">
        <w:t xml:space="preserve"> </w:t>
      </w:r>
      <w:proofErr w:type="spellStart"/>
      <w:r w:rsidRPr="00264DD5">
        <w:t>kadrlar</w:t>
      </w:r>
      <w:proofErr w:type="spellEnd"/>
      <w:r w:rsidRPr="00264DD5">
        <w:t xml:space="preserve"> </w:t>
      </w:r>
      <w:proofErr w:type="spellStart"/>
      <w:r w:rsidRPr="00264DD5">
        <w:t>salohiyatini</w:t>
      </w:r>
      <w:proofErr w:type="spellEnd"/>
      <w:r w:rsidRPr="00264DD5">
        <w:t xml:space="preserve"> </w:t>
      </w:r>
      <w:proofErr w:type="spellStart"/>
      <w:r w:rsidRPr="00264DD5">
        <w:t>rivojlantirish</w:t>
      </w:r>
      <w:proofErr w:type="spellEnd"/>
      <w:r w:rsidRPr="00264DD5">
        <w:t xml:space="preserve"> </w:t>
      </w:r>
      <w:proofErr w:type="spellStart"/>
      <w:r w:rsidRPr="00264DD5">
        <w:t>va</w:t>
      </w:r>
      <w:proofErr w:type="spellEnd"/>
      <w:r w:rsidRPr="00264DD5">
        <w:t xml:space="preserve"> </w:t>
      </w:r>
      <w:proofErr w:type="spellStart"/>
      <w:r w:rsidRPr="00264DD5">
        <w:t>raqobatbardoshlikni</w:t>
      </w:r>
      <w:proofErr w:type="spellEnd"/>
      <w:r w:rsidRPr="00264DD5">
        <w:t xml:space="preserve"> </w:t>
      </w:r>
      <w:proofErr w:type="spellStart"/>
      <w:r w:rsidRPr="00264DD5">
        <w:t>ta’minlash</w:t>
      </w:r>
      <w:proofErr w:type="spellEnd"/>
      <w:r w:rsidRPr="00264DD5">
        <w:t xml:space="preserve"> </w:t>
      </w:r>
      <w:proofErr w:type="spellStart"/>
      <w:r w:rsidRPr="00264DD5">
        <w:t>masalalari</w:t>
      </w:r>
      <w:proofErr w:type="spellEnd"/>
      <w:r w:rsidRPr="00264DD5">
        <w:t xml:space="preserve"> </w:t>
      </w:r>
      <w:proofErr w:type="spellStart"/>
      <w:r w:rsidRPr="00264DD5">
        <w:t>yoritilgan</w:t>
      </w:r>
      <w:proofErr w:type="spellEnd"/>
      <w:r w:rsidRPr="00264DD5">
        <w:t xml:space="preserve">. </w:t>
      </w:r>
    </w:p>
    <w:p w14:paraId="7C4159CA" w14:textId="77777777" w:rsidR="00264DD5" w:rsidRPr="00264DD5" w:rsidRDefault="00264DD5" w:rsidP="00264DD5">
      <w:pPr>
        <w:pStyle w:val="JAKeywords"/>
      </w:pPr>
      <w:proofErr w:type="spellStart"/>
      <w:r w:rsidRPr="00264DD5">
        <w:rPr>
          <w:rStyle w:val="af2"/>
        </w:rPr>
        <w:t>Kalit</w:t>
      </w:r>
      <w:proofErr w:type="spellEnd"/>
      <w:r w:rsidRPr="00264DD5">
        <w:rPr>
          <w:rStyle w:val="af2"/>
        </w:rPr>
        <w:t xml:space="preserve"> </w:t>
      </w:r>
      <w:proofErr w:type="spellStart"/>
      <w:r w:rsidRPr="00264DD5">
        <w:rPr>
          <w:rStyle w:val="af2"/>
        </w:rPr>
        <w:t>so‘zlar</w:t>
      </w:r>
      <w:proofErr w:type="spellEnd"/>
      <w:r w:rsidRPr="00264DD5">
        <w:rPr>
          <w:rStyle w:val="af2"/>
        </w:rPr>
        <w:t>:</w:t>
      </w:r>
      <w:r w:rsidRPr="00264DD5">
        <w:rPr>
          <w:rStyle w:val="af2"/>
          <w:b w:val="0"/>
          <w:bCs w:val="0"/>
        </w:rPr>
        <w:t xml:space="preserve"> </w:t>
      </w:r>
      <w:proofErr w:type="spellStart"/>
      <w:r w:rsidRPr="00264DD5">
        <w:t>intellektual</w:t>
      </w:r>
      <w:proofErr w:type="spellEnd"/>
      <w:r w:rsidRPr="00264DD5">
        <w:t xml:space="preserve"> </w:t>
      </w:r>
      <w:proofErr w:type="spellStart"/>
      <w:r w:rsidRPr="00264DD5">
        <w:t>kapital</w:t>
      </w:r>
      <w:proofErr w:type="spellEnd"/>
      <w:r w:rsidRPr="00264DD5">
        <w:t xml:space="preserve">, </w:t>
      </w:r>
      <w:proofErr w:type="spellStart"/>
      <w:r w:rsidRPr="00264DD5">
        <w:t>inson</w:t>
      </w:r>
      <w:proofErr w:type="spellEnd"/>
      <w:r w:rsidRPr="00264DD5">
        <w:t xml:space="preserve"> </w:t>
      </w:r>
      <w:proofErr w:type="spellStart"/>
      <w:r w:rsidRPr="00264DD5">
        <w:t>kapitali</w:t>
      </w:r>
      <w:proofErr w:type="spellEnd"/>
      <w:r w:rsidRPr="00264DD5">
        <w:t xml:space="preserve">, </w:t>
      </w:r>
      <w:proofErr w:type="spellStart"/>
      <w:r w:rsidRPr="00264DD5">
        <w:t>tashkiliy</w:t>
      </w:r>
      <w:proofErr w:type="spellEnd"/>
      <w:r w:rsidRPr="00264DD5">
        <w:t xml:space="preserve"> </w:t>
      </w:r>
      <w:proofErr w:type="spellStart"/>
      <w:r w:rsidRPr="00264DD5">
        <w:t>kapital</w:t>
      </w:r>
      <w:proofErr w:type="spellEnd"/>
      <w:r w:rsidRPr="00264DD5">
        <w:t xml:space="preserve">, </w:t>
      </w:r>
      <w:proofErr w:type="spellStart"/>
      <w:r w:rsidRPr="00264DD5">
        <w:t>munosabatlar</w:t>
      </w:r>
      <w:proofErr w:type="spellEnd"/>
      <w:r w:rsidRPr="00264DD5">
        <w:t xml:space="preserve"> </w:t>
      </w:r>
      <w:proofErr w:type="spellStart"/>
      <w:r w:rsidRPr="00264DD5">
        <w:t>kapitali</w:t>
      </w:r>
      <w:proofErr w:type="spellEnd"/>
      <w:r w:rsidRPr="00264DD5">
        <w:t xml:space="preserve">, </w:t>
      </w:r>
      <w:proofErr w:type="spellStart"/>
      <w:r w:rsidRPr="00264DD5">
        <w:t>innovatsion</w:t>
      </w:r>
      <w:proofErr w:type="spellEnd"/>
      <w:r w:rsidRPr="00264DD5">
        <w:t xml:space="preserve"> </w:t>
      </w:r>
      <w:proofErr w:type="spellStart"/>
      <w:r w:rsidRPr="00264DD5">
        <w:t>mexanizmlar</w:t>
      </w:r>
      <w:proofErr w:type="spellEnd"/>
      <w:r w:rsidRPr="00264DD5">
        <w:t xml:space="preserve">, </w:t>
      </w:r>
      <w:proofErr w:type="spellStart"/>
      <w:r w:rsidRPr="00264DD5">
        <w:t>ta’lim</w:t>
      </w:r>
      <w:proofErr w:type="spellEnd"/>
      <w:r w:rsidRPr="00264DD5">
        <w:t xml:space="preserve"> </w:t>
      </w:r>
      <w:proofErr w:type="spellStart"/>
      <w:r w:rsidRPr="00264DD5">
        <w:t>sifati</w:t>
      </w:r>
      <w:proofErr w:type="spellEnd"/>
      <w:r w:rsidRPr="00264DD5">
        <w:t xml:space="preserve">, </w:t>
      </w:r>
      <w:proofErr w:type="spellStart"/>
      <w:r w:rsidRPr="00264DD5">
        <w:t>umumiy</w:t>
      </w:r>
      <w:proofErr w:type="spellEnd"/>
      <w:r w:rsidRPr="00264DD5">
        <w:t xml:space="preserve"> </w:t>
      </w:r>
      <w:proofErr w:type="spellStart"/>
      <w:r w:rsidRPr="00264DD5">
        <w:t>o‘rta</w:t>
      </w:r>
      <w:proofErr w:type="spellEnd"/>
      <w:r w:rsidRPr="00264DD5">
        <w:t xml:space="preserve"> </w:t>
      </w:r>
      <w:proofErr w:type="spellStart"/>
      <w:r w:rsidRPr="00264DD5">
        <w:t>ta’lim</w:t>
      </w:r>
      <w:proofErr w:type="spellEnd"/>
      <w:r w:rsidRPr="00264DD5">
        <w:t xml:space="preserve">, </w:t>
      </w:r>
      <w:proofErr w:type="spellStart"/>
      <w:r w:rsidRPr="00264DD5">
        <w:t>pedagog</w:t>
      </w:r>
      <w:proofErr w:type="spellEnd"/>
      <w:r w:rsidRPr="00264DD5">
        <w:t xml:space="preserve"> </w:t>
      </w:r>
      <w:proofErr w:type="spellStart"/>
      <w:r w:rsidRPr="00264DD5">
        <w:t>salohiyat</w:t>
      </w:r>
      <w:proofErr w:type="spellEnd"/>
      <w:r w:rsidRPr="00264DD5">
        <w:t xml:space="preserve">, </w:t>
      </w:r>
      <w:proofErr w:type="spellStart"/>
      <w:r w:rsidRPr="00264DD5">
        <w:t>boshqaruv</w:t>
      </w:r>
      <w:proofErr w:type="spellEnd"/>
      <w:r w:rsidRPr="00264DD5">
        <w:t xml:space="preserve"> </w:t>
      </w:r>
      <w:proofErr w:type="spellStart"/>
      <w:r w:rsidRPr="00264DD5">
        <w:t>samaradorligi</w:t>
      </w:r>
      <w:proofErr w:type="spellEnd"/>
      <w:r w:rsidRPr="00264DD5">
        <w:t xml:space="preserve">, </w:t>
      </w:r>
      <w:proofErr w:type="spellStart"/>
      <w:r w:rsidRPr="00264DD5">
        <w:t>innovatsion</w:t>
      </w:r>
      <w:proofErr w:type="spellEnd"/>
      <w:r w:rsidRPr="00264DD5">
        <w:t xml:space="preserve"> </w:t>
      </w:r>
      <w:proofErr w:type="spellStart"/>
      <w:r w:rsidRPr="00264DD5">
        <w:t>yondashuv</w:t>
      </w:r>
      <w:proofErr w:type="spellEnd"/>
    </w:p>
    <w:p w14:paraId="721E86F4" w14:textId="46D51381" w:rsidR="00264DD5" w:rsidRPr="00264DD5" w:rsidRDefault="00264DD5" w:rsidP="00264DD5">
      <w:pPr>
        <w:pStyle w:val="JABody"/>
      </w:pPr>
      <w:r w:rsidRPr="00264DD5">
        <w:rPr>
          <w:rStyle w:val="af2"/>
        </w:rPr>
        <w:t>Аннотация.</w:t>
      </w:r>
      <w:r w:rsidRPr="00264DD5">
        <w:rPr>
          <w:rStyle w:val="af2"/>
          <w:b w:val="0"/>
          <w:bCs w:val="0"/>
        </w:rPr>
        <w:t xml:space="preserve"> </w:t>
      </w:r>
      <w:r w:rsidRPr="00264DD5">
        <w:t xml:space="preserve">В данной статье рассматриваются современные и инновационные механизмы управления интеллектуальным капиталом в общеобразовательных школах. Раскрывается содержание основных компонентов интеллектуального капитала </w:t>
      </w:r>
      <w:r>
        <w:t>–</w:t>
      </w:r>
      <w:r w:rsidRPr="00264DD5">
        <w:t xml:space="preserve"> человеческого капитала, организационного капитала и капитала отношений, а также анализируются методы их эффективного управления. Особое внимание уделено внедрению инновационных подходов в образовательный процесс с целью повышения качества образования, развития профессионального потенциала педагогических кадров и обеспечения конкурентоспособности образовательных учреждений. </w:t>
      </w:r>
    </w:p>
    <w:p w14:paraId="182C2020" w14:textId="77777777" w:rsidR="00264DD5" w:rsidRPr="00264DD5" w:rsidRDefault="00264DD5" w:rsidP="00264DD5">
      <w:pPr>
        <w:pStyle w:val="JAKeywords"/>
      </w:pPr>
      <w:r w:rsidRPr="00264DD5">
        <w:rPr>
          <w:rStyle w:val="af2"/>
        </w:rPr>
        <w:t>Ключевые слова:</w:t>
      </w:r>
      <w:r w:rsidRPr="00264DD5">
        <w:rPr>
          <w:rStyle w:val="af2"/>
          <w:b w:val="0"/>
          <w:bCs w:val="0"/>
        </w:rPr>
        <w:t xml:space="preserve"> </w:t>
      </w:r>
      <w:r w:rsidRPr="00264DD5">
        <w:t>интеллектуальный капитал, человеческий капитал, организационный капитал, капитал отношений, инновационные механизмы, качество образования, общее среднее образование, педагогический потенциал, эффективность управления, инновационный подход</w:t>
      </w:r>
    </w:p>
    <w:p w14:paraId="6FD92B3D" w14:textId="55F6CC73" w:rsidR="00264DD5" w:rsidRPr="0080192C" w:rsidRDefault="00264DD5" w:rsidP="00264DD5">
      <w:pPr>
        <w:pStyle w:val="JABody"/>
        <w:rPr>
          <w:lang w:val="en-US"/>
        </w:rPr>
      </w:pPr>
      <w:proofErr w:type="spellStart"/>
      <w:r w:rsidRPr="00264DD5">
        <w:rPr>
          <w:b/>
          <w:bCs/>
        </w:rPr>
        <w:t>Abstract</w:t>
      </w:r>
      <w:proofErr w:type="spellEnd"/>
      <w:r w:rsidRPr="00264DD5">
        <w:rPr>
          <w:b/>
          <w:bCs/>
        </w:rPr>
        <w:t>.</w:t>
      </w:r>
      <w:r w:rsidRPr="00264DD5">
        <w:t xml:space="preserve"> </w:t>
      </w:r>
      <w:proofErr w:type="spellStart"/>
      <w:r w:rsidRPr="00264DD5">
        <w:t>This</w:t>
      </w:r>
      <w:proofErr w:type="spellEnd"/>
      <w:r w:rsidRPr="00264DD5">
        <w:t xml:space="preserve"> </w:t>
      </w:r>
      <w:proofErr w:type="spellStart"/>
      <w:r w:rsidRPr="00264DD5">
        <w:t>article</w:t>
      </w:r>
      <w:proofErr w:type="spellEnd"/>
      <w:r w:rsidRPr="00264DD5">
        <w:t xml:space="preserve"> </w:t>
      </w:r>
      <w:proofErr w:type="spellStart"/>
      <w:r w:rsidRPr="00264DD5">
        <w:t>examines</w:t>
      </w:r>
      <w:proofErr w:type="spellEnd"/>
      <w:r w:rsidRPr="00264DD5">
        <w:t xml:space="preserve"> </w:t>
      </w:r>
      <w:proofErr w:type="spellStart"/>
      <w:r w:rsidRPr="00264DD5">
        <w:t>modern</w:t>
      </w:r>
      <w:proofErr w:type="spellEnd"/>
      <w:r w:rsidRPr="00264DD5">
        <w:t xml:space="preserve"> </w:t>
      </w:r>
      <w:proofErr w:type="spellStart"/>
      <w:r w:rsidRPr="00264DD5">
        <w:t>and</w:t>
      </w:r>
      <w:proofErr w:type="spellEnd"/>
      <w:r w:rsidRPr="00264DD5">
        <w:t xml:space="preserve"> </w:t>
      </w:r>
      <w:proofErr w:type="spellStart"/>
      <w:r w:rsidRPr="00264DD5">
        <w:t>innovative</w:t>
      </w:r>
      <w:proofErr w:type="spellEnd"/>
      <w:r w:rsidRPr="00264DD5">
        <w:t xml:space="preserve"> </w:t>
      </w:r>
      <w:proofErr w:type="spellStart"/>
      <w:r w:rsidRPr="00264DD5">
        <w:t>mechanisms</w:t>
      </w:r>
      <w:proofErr w:type="spellEnd"/>
      <w:r w:rsidRPr="00264DD5">
        <w:t xml:space="preserve"> </w:t>
      </w:r>
      <w:proofErr w:type="spellStart"/>
      <w:r w:rsidRPr="00264DD5">
        <w:t>for</w:t>
      </w:r>
      <w:proofErr w:type="spellEnd"/>
      <w:r w:rsidRPr="00264DD5">
        <w:t xml:space="preserve"> </w:t>
      </w:r>
      <w:proofErr w:type="spellStart"/>
      <w:r w:rsidRPr="00264DD5">
        <w:t>managing</w:t>
      </w:r>
      <w:proofErr w:type="spellEnd"/>
      <w:r w:rsidRPr="00264DD5">
        <w:t xml:space="preserve"> </w:t>
      </w:r>
      <w:proofErr w:type="spellStart"/>
      <w:r w:rsidRPr="00264DD5">
        <w:t>intellectual</w:t>
      </w:r>
      <w:proofErr w:type="spellEnd"/>
      <w:r w:rsidRPr="00264DD5">
        <w:t xml:space="preserve"> </w:t>
      </w:r>
      <w:proofErr w:type="spellStart"/>
      <w:r w:rsidRPr="00264DD5">
        <w:t>capital</w:t>
      </w:r>
      <w:proofErr w:type="spellEnd"/>
      <w:r w:rsidRPr="00264DD5">
        <w:t xml:space="preserve"> </w:t>
      </w:r>
      <w:proofErr w:type="spellStart"/>
      <w:r w:rsidRPr="00264DD5">
        <w:t>in</w:t>
      </w:r>
      <w:proofErr w:type="spellEnd"/>
      <w:r w:rsidRPr="00264DD5">
        <w:t xml:space="preserve"> </w:t>
      </w:r>
      <w:proofErr w:type="spellStart"/>
      <w:r w:rsidRPr="00264DD5">
        <w:t>general</w:t>
      </w:r>
      <w:proofErr w:type="spellEnd"/>
      <w:r w:rsidRPr="00264DD5">
        <w:t xml:space="preserve"> </w:t>
      </w:r>
      <w:proofErr w:type="spellStart"/>
      <w:r w:rsidRPr="00264DD5">
        <w:t>secondary</w:t>
      </w:r>
      <w:proofErr w:type="spellEnd"/>
      <w:r w:rsidRPr="00264DD5">
        <w:t xml:space="preserve"> </w:t>
      </w:r>
      <w:proofErr w:type="spellStart"/>
      <w:r w:rsidRPr="00264DD5">
        <w:t>schools</w:t>
      </w:r>
      <w:proofErr w:type="spellEnd"/>
      <w:r w:rsidRPr="00264DD5">
        <w:t xml:space="preserve">. </w:t>
      </w:r>
      <w:r w:rsidRPr="00264DD5">
        <w:rPr>
          <w:lang w:val="en-US"/>
        </w:rPr>
        <w:t xml:space="preserve">The paper explores the main components of intellectual capital - human capital, organizational capital, and relational capital – and analyzes methods for their effective management. </w:t>
      </w:r>
      <w:r w:rsidRPr="00264DD5">
        <w:t>Special</w:t>
      </w:r>
      <w:r w:rsidRPr="0080192C">
        <w:rPr>
          <w:lang w:val="en-US"/>
        </w:rPr>
        <w:t xml:space="preserve"> attention is given to the implementation of innovative approaches in the educational </w:t>
      </w:r>
      <w:r w:rsidRPr="0080192C">
        <w:rPr>
          <w:lang w:val="en-US"/>
        </w:rPr>
        <w:lastRenderedPageBreak/>
        <w:t xml:space="preserve">process aimed at improving the quality of education, enhancing the professional capacity of teaching staff, and ensuring the competitiveness of educational institutions. </w:t>
      </w:r>
    </w:p>
    <w:p w14:paraId="795CA52A" w14:textId="77777777" w:rsidR="00264DD5" w:rsidRPr="00264DD5" w:rsidRDefault="00264DD5" w:rsidP="00264DD5">
      <w:pPr>
        <w:pStyle w:val="JAKeywords"/>
      </w:pPr>
      <w:proofErr w:type="spellStart"/>
      <w:r w:rsidRPr="00264DD5">
        <w:rPr>
          <w:rStyle w:val="af2"/>
        </w:rPr>
        <w:t>Keywords</w:t>
      </w:r>
      <w:proofErr w:type="spellEnd"/>
      <w:r w:rsidRPr="00264DD5">
        <w:rPr>
          <w:rStyle w:val="af2"/>
        </w:rPr>
        <w:t>:</w:t>
      </w:r>
      <w:r w:rsidRPr="00264DD5">
        <w:rPr>
          <w:rStyle w:val="af2"/>
          <w:b w:val="0"/>
          <w:bCs w:val="0"/>
        </w:rPr>
        <w:t xml:space="preserve"> </w:t>
      </w:r>
      <w:proofErr w:type="spellStart"/>
      <w:r w:rsidRPr="00264DD5">
        <w:t>intellectual</w:t>
      </w:r>
      <w:proofErr w:type="spellEnd"/>
      <w:r w:rsidRPr="00264DD5">
        <w:t xml:space="preserve"> </w:t>
      </w:r>
      <w:proofErr w:type="spellStart"/>
      <w:r w:rsidRPr="00264DD5">
        <w:t>capital</w:t>
      </w:r>
      <w:proofErr w:type="spellEnd"/>
      <w:r w:rsidRPr="00264DD5">
        <w:t xml:space="preserve">, </w:t>
      </w:r>
      <w:proofErr w:type="spellStart"/>
      <w:r w:rsidRPr="00264DD5">
        <w:t>human</w:t>
      </w:r>
      <w:proofErr w:type="spellEnd"/>
      <w:r w:rsidRPr="00264DD5">
        <w:t xml:space="preserve"> </w:t>
      </w:r>
      <w:proofErr w:type="spellStart"/>
      <w:r w:rsidRPr="00264DD5">
        <w:t>capital</w:t>
      </w:r>
      <w:proofErr w:type="spellEnd"/>
      <w:r w:rsidRPr="00264DD5">
        <w:t xml:space="preserve">, </w:t>
      </w:r>
      <w:proofErr w:type="spellStart"/>
      <w:r w:rsidRPr="00264DD5">
        <w:t>organizational</w:t>
      </w:r>
      <w:proofErr w:type="spellEnd"/>
      <w:r w:rsidRPr="00264DD5">
        <w:t xml:space="preserve"> </w:t>
      </w:r>
      <w:proofErr w:type="spellStart"/>
      <w:r w:rsidRPr="00264DD5">
        <w:t>capital</w:t>
      </w:r>
      <w:proofErr w:type="spellEnd"/>
      <w:r w:rsidRPr="00264DD5">
        <w:t xml:space="preserve">, </w:t>
      </w:r>
      <w:proofErr w:type="spellStart"/>
      <w:r w:rsidRPr="00264DD5">
        <w:t>relational</w:t>
      </w:r>
      <w:proofErr w:type="spellEnd"/>
      <w:r w:rsidRPr="00264DD5">
        <w:t xml:space="preserve"> </w:t>
      </w:r>
      <w:proofErr w:type="spellStart"/>
      <w:r w:rsidRPr="00264DD5">
        <w:t>capital</w:t>
      </w:r>
      <w:proofErr w:type="spellEnd"/>
      <w:r w:rsidRPr="00264DD5">
        <w:t xml:space="preserve">, </w:t>
      </w:r>
      <w:proofErr w:type="spellStart"/>
      <w:r w:rsidRPr="00264DD5">
        <w:t>innovative</w:t>
      </w:r>
      <w:proofErr w:type="spellEnd"/>
      <w:r w:rsidRPr="00264DD5">
        <w:t xml:space="preserve"> </w:t>
      </w:r>
      <w:proofErr w:type="spellStart"/>
      <w:r w:rsidRPr="00264DD5">
        <w:t>mechanisms</w:t>
      </w:r>
      <w:proofErr w:type="spellEnd"/>
      <w:r w:rsidRPr="00264DD5">
        <w:t xml:space="preserve">, </w:t>
      </w:r>
      <w:proofErr w:type="spellStart"/>
      <w:r w:rsidRPr="00264DD5">
        <w:t>quality</w:t>
      </w:r>
      <w:proofErr w:type="spellEnd"/>
      <w:r w:rsidRPr="00264DD5">
        <w:t xml:space="preserve"> </w:t>
      </w:r>
      <w:proofErr w:type="spellStart"/>
      <w:r w:rsidRPr="00264DD5">
        <w:t>of</w:t>
      </w:r>
      <w:proofErr w:type="spellEnd"/>
      <w:r w:rsidRPr="00264DD5">
        <w:t xml:space="preserve"> </w:t>
      </w:r>
      <w:proofErr w:type="spellStart"/>
      <w:r w:rsidRPr="00264DD5">
        <w:t>education</w:t>
      </w:r>
      <w:proofErr w:type="spellEnd"/>
      <w:r w:rsidRPr="00264DD5">
        <w:t xml:space="preserve">, </w:t>
      </w:r>
      <w:proofErr w:type="spellStart"/>
      <w:r w:rsidRPr="00264DD5">
        <w:t>general</w:t>
      </w:r>
      <w:proofErr w:type="spellEnd"/>
      <w:r w:rsidRPr="00264DD5">
        <w:t xml:space="preserve"> </w:t>
      </w:r>
      <w:proofErr w:type="spellStart"/>
      <w:r w:rsidRPr="00264DD5">
        <w:t>secondary</w:t>
      </w:r>
      <w:proofErr w:type="spellEnd"/>
      <w:r w:rsidRPr="00264DD5">
        <w:t xml:space="preserve"> </w:t>
      </w:r>
      <w:proofErr w:type="spellStart"/>
      <w:r w:rsidRPr="00264DD5">
        <w:t>education</w:t>
      </w:r>
      <w:proofErr w:type="spellEnd"/>
      <w:r w:rsidRPr="00264DD5">
        <w:t xml:space="preserve">, </w:t>
      </w:r>
      <w:proofErr w:type="spellStart"/>
      <w:r w:rsidRPr="00264DD5">
        <w:t>pedagogical</w:t>
      </w:r>
      <w:proofErr w:type="spellEnd"/>
      <w:r w:rsidRPr="00264DD5">
        <w:t xml:space="preserve"> </w:t>
      </w:r>
      <w:proofErr w:type="spellStart"/>
      <w:r w:rsidRPr="00264DD5">
        <w:t>capacity</w:t>
      </w:r>
      <w:proofErr w:type="spellEnd"/>
      <w:r w:rsidRPr="00264DD5">
        <w:t xml:space="preserve">, </w:t>
      </w:r>
      <w:proofErr w:type="spellStart"/>
      <w:r w:rsidRPr="00264DD5">
        <w:t>management</w:t>
      </w:r>
      <w:proofErr w:type="spellEnd"/>
      <w:r w:rsidRPr="00264DD5">
        <w:t xml:space="preserve"> </w:t>
      </w:r>
      <w:proofErr w:type="spellStart"/>
      <w:r w:rsidRPr="00264DD5">
        <w:t>efficiency</w:t>
      </w:r>
      <w:proofErr w:type="spellEnd"/>
      <w:r w:rsidRPr="00264DD5">
        <w:t xml:space="preserve">, </w:t>
      </w:r>
      <w:proofErr w:type="spellStart"/>
      <w:r w:rsidRPr="00264DD5">
        <w:t>innovative</w:t>
      </w:r>
      <w:proofErr w:type="spellEnd"/>
      <w:r w:rsidRPr="00264DD5">
        <w:t xml:space="preserve"> </w:t>
      </w:r>
      <w:proofErr w:type="spellStart"/>
      <w:r w:rsidRPr="00264DD5">
        <w:t>approach</w:t>
      </w:r>
      <w:proofErr w:type="spellEnd"/>
    </w:p>
    <w:p w14:paraId="58E078AE" w14:textId="77777777" w:rsidR="00264DD5" w:rsidRPr="0080192C" w:rsidRDefault="00264DD5" w:rsidP="00264DD5">
      <w:pPr>
        <w:pStyle w:val="JABody"/>
        <w:rPr>
          <w:lang w:val="uz-Cyrl-UZ" w:eastAsia="ru-RU"/>
        </w:rPr>
      </w:pPr>
      <w:r w:rsidRPr="0080192C">
        <w:rPr>
          <w:b/>
          <w:bCs/>
          <w:lang w:val="uz-Cyrl-UZ" w:eastAsia="ru-RU"/>
        </w:rPr>
        <w:t>Kirish</w:t>
      </w:r>
      <w:r w:rsidRPr="0080192C">
        <w:rPr>
          <w:lang w:val="uz-Cyrl-UZ" w:eastAsia="ru-RU"/>
        </w:rPr>
        <w:t>. Globallashuv sharoitida jamiyatning barqaror ijtimoiy-iqtisodiy taraqqiyoti, avvalo, inson kapitali rivojlanish darajasi bilan belgilanmoqda. Zamonaviy bilimlarga, raqamli texnologiyalarga va innovatsion fikrlashga asoslangan iqtisodiyot sharoitida bilimli, raqobatbardosh va global tafakkurga ega kadrlarni tayyorlash ta’lim tizimining ustuvor vazifasiga aylanmoqda. Shu nuqtai nazardan, xalqaro ta’lim standartlari asosida faoliyat yurituvchi maktablarga bo‘lgan ehtiyoj tobora ortib bormoqda.</w:t>
      </w:r>
    </w:p>
    <w:p w14:paraId="368284E7" w14:textId="77777777" w:rsidR="00264DD5" w:rsidRPr="0080192C" w:rsidRDefault="00264DD5" w:rsidP="00264DD5">
      <w:pPr>
        <w:pStyle w:val="JABody"/>
        <w:rPr>
          <w:lang w:val="en-US" w:eastAsia="ru-RU"/>
        </w:rPr>
      </w:pPr>
      <w:r w:rsidRPr="0080192C">
        <w:rPr>
          <w:b/>
          <w:bCs/>
          <w:lang w:val="uz-Cyrl-UZ" w:eastAsia="ru-RU"/>
        </w:rPr>
        <w:t>Mavzuning dolzarbligi</w:t>
      </w:r>
      <w:r w:rsidRPr="0080192C">
        <w:rPr>
          <w:lang w:val="uz-Cyrl-UZ" w:eastAsia="ru-RU"/>
        </w:rPr>
        <w:t xml:space="preserve">. Xalqaro maktablar ta’lim jarayonini jahon ta’lim standartlari, innovatsion pedagogik texnologiyalar va zamonaviy o‘quv dasturlari asosida tashkil etishi bilan ajralib turadi. Bunday ta’lim muassasalarida o‘quvchilarning til kompetensiyasi, tanqidiy fikrlash qobiliyati, ijodiy yondashuvi va xalqaro muloqot ko‘nikmalari rivojlantiriladi. </w:t>
      </w:r>
      <w:r w:rsidRPr="0080192C">
        <w:rPr>
          <w:lang w:val="en-US" w:eastAsia="ru-RU"/>
        </w:rPr>
        <w:t xml:space="preserve">Bu </w:t>
      </w:r>
      <w:proofErr w:type="spellStart"/>
      <w:r w:rsidRPr="0080192C">
        <w:rPr>
          <w:lang w:val="en-US" w:eastAsia="ru-RU"/>
        </w:rPr>
        <w:t>esa</w:t>
      </w:r>
      <w:proofErr w:type="spellEnd"/>
      <w:r w:rsidRPr="0080192C">
        <w:rPr>
          <w:lang w:val="en-US" w:eastAsia="ru-RU"/>
        </w:rPr>
        <w:t xml:space="preserve"> </w:t>
      </w:r>
      <w:proofErr w:type="spellStart"/>
      <w:r w:rsidRPr="0080192C">
        <w:rPr>
          <w:lang w:val="en-US" w:eastAsia="ru-RU"/>
        </w:rPr>
        <w:t>o‘z</w:t>
      </w:r>
      <w:proofErr w:type="spellEnd"/>
      <w:r w:rsidRPr="0080192C">
        <w:rPr>
          <w:lang w:val="en-US" w:eastAsia="ru-RU"/>
        </w:rPr>
        <w:t xml:space="preserve"> </w:t>
      </w:r>
      <w:proofErr w:type="spellStart"/>
      <w:r w:rsidRPr="0080192C">
        <w:rPr>
          <w:lang w:val="en-US" w:eastAsia="ru-RU"/>
        </w:rPr>
        <w:t>navbatida</w:t>
      </w:r>
      <w:proofErr w:type="spellEnd"/>
      <w:r w:rsidRPr="0080192C">
        <w:rPr>
          <w:lang w:val="en-US" w:eastAsia="ru-RU"/>
        </w:rPr>
        <w:t xml:space="preserve"> </w:t>
      </w:r>
      <w:proofErr w:type="spellStart"/>
      <w:r w:rsidRPr="0080192C">
        <w:rPr>
          <w:lang w:val="en-US" w:eastAsia="ru-RU"/>
        </w:rPr>
        <w:t>inson</w:t>
      </w:r>
      <w:proofErr w:type="spellEnd"/>
      <w:r w:rsidRPr="0080192C">
        <w:rPr>
          <w:lang w:val="en-US" w:eastAsia="ru-RU"/>
        </w:rPr>
        <w:t xml:space="preserve"> </w:t>
      </w:r>
      <w:proofErr w:type="spellStart"/>
      <w:r w:rsidRPr="0080192C">
        <w:rPr>
          <w:lang w:val="en-US" w:eastAsia="ru-RU"/>
        </w:rPr>
        <w:t>kapitalini</w:t>
      </w:r>
      <w:proofErr w:type="spellEnd"/>
      <w:r w:rsidRPr="0080192C">
        <w:rPr>
          <w:lang w:val="en-US" w:eastAsia="ru-RU"/>
        </w:rPr>
        <w:t xml:space="preserve"> </w:t>
      </w:r>
      <w:proofErr w:type="spellStart"/>
      <w:r w:rsidRPr="0080192C">
        <w:rPr>
          <w:lang w:val="en-US" w:eastAsia="ru-RU"/>
        </w:rPr>
        <w:t>shakllantirish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uning</w:t>
      </w:r>
      <w:proofErr w:type="spellEnd"/>
      <w:r w:rsidRPr="0080192C">
        <w:rPr>
          <w:lang w:val="en-US" w:eastAsia="ru-RU"/>
        </w:rPr>
        <w:t xml:space="preserve"> </w:t>
      </w:r>
      <w:proofErr w:type="spellStart"/>
      <w:r w:rsidRPr="0080192C">
        <w:rPr>
          <w:lang w:val="en-US" w:eastAsia="ru-RU"/>
        </w:rPr>
        <w:t>sifatini</w:t>
      </w:r>
      <w:proofErr w:type="spellEnd"/>
      <w:r w:rsidRPr="0080192C">
        <w:rPr>
          <w:lang w:val="en-US" w:eastAsia="ru-RU"/>
        </w:rPr>
        <w:t xml:space="preserve"> </w:t>
      </w:r>
      <w:proofErr w:type="spellStart"/>
      <w:r w:rsidRPr="0080192C">
        <w:rPr>
          <w:lang w:val="en-US" w:eastAsia="ru-RU"/>
        </w:rPr>
        <w:t>oshirishga</w:t>
      </w:r>
      <w:proofErr w:type="spellEnd"/>
      <w:r w:rsidRPr="0080192C">
        <w:rPr>
          <w:lang w:val="en-US" w:eastAsia="ru-RU"/>
        </w:rPr>
        <w:t xml:space="preserve"> </w:t>
      </w:r>
      <w:proofErr w:type="spellStart"/>
      <w:r w:rsidRPr="0080192C">
        <w:rPr>
          <w:lang w:val="en-US" w:eastAsia="ru-RU"/>
        </w:rPr>
        <w:t>xizmat</w:t>
      </w:r>
      <w:proofErr w:type="spellEnd"/>
      <w:r w:rsidRPr="0080192C">
        <w:rPr>
          <w:lang w:val="en-US" w:eastAsia="ru-RU"/>
        </w:rPr>
        <w:t xml:space="preserve"> </w:t>
      </w:r>
      <w:proofErr w:type="spellStart"/>
      <w:r w:rsidRPr="0080192C">
        <w:rPr>
          <w:lang w:val="en-US" w:eastAsia="ru-RU"/>
        </w:rPr>
        <w:t>qiladi</w:t>
      </w:r>
      <w:proofErr w:type="spellEnd"/>
      <w:r w:rsidRPr="0080192C">
        <w:rPr>
          <w:lang w:val="en-US" w:eastAsia="ru-RU"/>
        </w:rPr>
        <w:t>.</w:t>
      </w:r>
    </w:p>
    <w:p w14:paraId="483155A7" w14:textId="77777777" w:rsidR="00264DD5" w:rsidRPr="00F8279B" w:rsidRDefault="00264DD5" w:rsidP="00264DD5">
      <w:pPr>
        <w:pStyle w:val="JABody"/>
        <w:rPr>
          <w:lang w:val="uz-Cyrl-UZ" w:eastAsia="ru-RU"/>
        </w:rPr>
      </w:pPr>
      <w:proofErr w:type="spellStart"/>
      <w:r w:rsidRPr="0080192C">
        <w:rPr>
          <w:lang w:val="en-US" w:eastAsia="ru-RU"/>
        </w:rPr>
        <w:t>Inson</w:t>
      </w:r>
      <w:proofErr w:type="spellEnd"/>
      <w:r w:rsidRPr="0080192C">
        <w:rPr>
          <w:lang w:val="en-US" w:eastAsia="ru-RU"/>
        </w:rPr>
        <w:t xml:space="preserve"> </w:t>
      </w:r>
      <w:proofErr w:type="spellStart"/>
      <w:r w:rsidRPr="0080192C">
        <w:rPr>
          <w:lang w:val="en-US" w:eastAsia="ru-RU"/>
        </w:rPr>
        <w:t>kapitali</w:t>
      </w:r>
      <w:proofErr w:type="spellEnd"/>
      <w:r w:rsidRPr="0080192C">
        <w:rPr>
          <w:lang w:val="en-US" w:eastAsia="ru-RU"/>
        </w:rPr>
        <w:t xml:space="preserve"> </w:t>
      </w:r>
      <w:proofErr w:type="spellStart"/>
      <w:r w:rsidRPr="0080192C">
        <w:rPr>
          <w:lang w:val="en-US" w:eastAsia="ru-RU"/>
        </w:rPr>
        <w:t>nazariyasiga</w:t>
      </w:r>
      <w:proofErr w:type="spellEnd"/>
      <w:r w:rsidRPr="0080192C">
        <w:rPr>
          <w:lang w:val="en-US" w:eastAsia="ru-RU"/>
        </w:rPr>
        <w:t xml:space="preserve"> </w:t>
      </w:r>
      <w:proofErr w:type="spellStart"/>
      <w:r w:rsidRPr="0080192C">
        <w:rPr>
          <w:lang w:val="en-US" w:eastAsia="ru-RU"/>
        </w:rPr>
        <w:t>ko‘ra</w:t>
      </w:r>
      <w:proofErr w:type="spellEnd"/>
      <w:r w:rsidRPr="0080192C">
        <w:rPr>
          <w:lang w:val="en-US" w:eastAsia="ru-RU"/>
        </w:rPr>
        <w:t xml:space="preserve">, </w:t>
      </w:r>
      <w:proofErr w:type="spellStart"/>
      <w:r w:rsidRPr="0080192C">
        <w:rPr>
          <w:lang w:val="en-US" w:eastAsia="ru-RU"/>
        </w:rPr>
        <w:t>ta’limga</w:t>
      </w:r>
      <w:proofErr w:type="spellEnd"/>
      <w:r w:rsidRPr="0080192C">
        <w:rPr>
          <w:lang w:val="en-US" w:eastAsia="ru-RU"/>
        </w:rPr>
        <w:t xml:space="preserve"> </w:t>
      </w:r>
      <w:proofErr w:type="spellStart"/>
      <w:r w:rsidRPr="0080192C">
        <w:rPr>
          <w:lang w:val="en-US" w:eastAsia="ru-RU"/>
        </w:rPr>
        <w:t>yo‘naltirilgan</w:t>
      </w:r>
      <w:proofErr w:type="spellEnd"/>
      <w:r w:rsidRPr="0080192C">
        <w:rPr>
          <w:lang w:val="en-US" w:eastAsia="ru-RU"/>
        </w:rPr>
        <w:t xml:space="preserve"> </w:t>
      </w:r>
      <w:proofErr w:type="spellStart"/>
      <w:r w:rsidRPr="0080192C">
        <w:rPr>
          <w:lang w:val="en-US" w:eastAsia="ru-RU"/>
        </w:rPr>
        <w:t>investitsiyalar</w:t>
      </w:r>
      <w:proofErr w:type="spellEnd"/>
      <w:r w:rsidRPr="0080192C">
        <w:rPr>
          <w:lang w:val="en-US" w:eastAsia="ru-RU"/>
        </w:rPr>
        <w:t xml:space="preserve"> </w:t>
      </w:r>
      <w:proofErr w:type="spellStart"/>
      <w:r w:rsidRPr="0080192C">
        <w:rPr>
          <w:lang w:val="en-US" w:eastAsia="ru-RU"/>
        </w:rPr>
        <w:t>mamlakat</w:t>
      </w:r>
      <w:proofErr w:type="spellEnd"/>
      <w:r w:rsidRPr="0080192C">
        <w:rPr>
          <w:lang w:val="en-US" w:eastAsia="ru-RU"/>
        </w:rPr>
        <w:t xml:space="preserve"> </w:t>
      </w:r>
      <w:proofErr w:type="spellStart"/>
      <w:r w:rsidRPr="0080192C">
        <w:rPr>
          <w:lang w:val="en-US" w:eastAsia="ru-RU"/>
        </w:rPr>
        <w:t>iqtisodiy</w:t>
      </w:r>
      <w:proofErr w:type="spellEnd"/>
      <w:r w:rsidRPr="0080192C">
        <w:rPr>
          <w:lang w:val="en-US" w:eastAsia="ru-RU"/>
        </w:rPr>
        <w:t xml:space="preserve"> </w:t>
      </w:r>
      <w:proofErr w:type="spellStart"/>
      <w:r w:rsidRPr="0080192C">
        <w:rPr>
          <w:lang w:val="en-US" w:eastAsia="ru-RU"/>
        </w:rPr>
        <w:t>o‘sishining</w:t>
      </w:r>
      <w:proofErr w:type="spellEnd"/>
      <w:r w:rsidRPr="0080192C">
        <w:rPr>
          <w:lang w:val="en-US" w:eastAsia="ru-RU"/>
        </w:rPr>
        <w:t xml:space="preserve"> </w:t>
      </w:r>
      <w:proofErr w:type="spellStart"/>
      <w:r w:rsidRPr="0080192C">
        <w:rPr>
          <w:lang w:val="en-US" w:eastAsia="ru-RU"/>
        </w:rPr>
        <w:t>muhim</w:t>
      </w:r>
      <w:proofErr w:type="spellEnd"/>
      <w:r w:rsidRPr="0080192C">
        <w:rPr>
          <w:lang w:val="en-US" w:eastAsia="ru-RU"/>
        </w:rPr>
        <w:t xml:space="preserve"> </w:t>
      </w:r>
      <w:proofErr w:type="spellStart"/>
      <w:r w:rsidRPr="0080192C">
        <w:rPr>
          <w:lang w:val="en-US" w:eastAsia="ru-RU"/>
        </w:rPr>
        <w:t>omillaridan</w:t>
      </w:r>
      <w:proofErr w:type="spellEnd"/>
      <w:r w:rsidRPr="0080192C">
        <w:rPr>
          <w:lang w:val="en-US" w:eastAsia="ru-RU"/>
        </w:rPr>
        <w:t xml:space="preserve"> </w:t>
      </w:r>
      <w:proofErr w:type="spellStart"/>
      <w:r w:rsidRPr="0080192C">
        <w:rPr>
          <w:lang w:val="en-US" w:eastAsia="ru-RU"/>
        </w:rPr>
        <w:t>biri</w:t>
      </w:r>
      <w:proofErr w:type="spellEnd"/>
      <w:r w:rsidRPr="0080192C">
        <w:rPr>
          <w:lang w:val="en-US" w:eastAsia="ru-RU"/>
        </w:rPr>
        <w:t xml:space="preserve"> </w:t>
      </w:r>
      <w:proofErr w:type="spellStart"/>
      <w:r w:rsidRPr="0080192C">
        <w:rPr>
          <w:lang w:val="en-US" w:eastAsia="ru-RU"/>
        </w:rPr>
        <w:t>hisoblanadi</w:t>
      </w:r>
      <w:proofErr w:type="spellEnd"/>
      <w:r w:rsidRPr="0080192C">
        <w:rPr>
          <w:lang w:val="en-US" w:eastAsia="ru-RU"/>
        </w:rPr>
        <w:t xml:space="preserve">. Shu </w:t>
      </w:r>
      <w:proofErr w:type="spellStart"/>
      <w:r w:rsidRPr="0080192C">
        <w:rPr>
          <w:lang w:val="en-US" w:eastAsia="ru-RU"/>
        </w:rPr>
        <w:t>bois</w:t>
      </w:r>
      <w:proofErr w:type="spellEnd"/>
      <w:r w:rsidRPr="0080192C">
        <w:rPr>
          <w:lang w:val="en-US" w:eastAsia="ru-RU"/>
        </w:rPr>
        <w:t xml:space="preserve">, </w:t>
      </w:r>
      <w:proofErr w:type="spellStart"/>
      <w:r w:rsidRPr="0080192C">
        <w:rPr>
          <w:lang w:val="en-US" w:eastAsia="ru-RU"/>
        </w:rPr>
        <w:t>globallashuv</w:t>
      </w:r>
      <w:proofErr w:type="spellEnd"/>
      <w:r w:rsidRPr="0080192C">
        <w:rPr>
          <w:lang w:val="en-US" w:eastAsia="ru-RU"/>
        </w:rPr>
        <w:t xml:space="preserve"> </w:t>
      </w:r>
      <w:proofErr w:type="spellStart"/>
      <w:r w:rsidRPr="0080192C">
        <w:rPr>
          <w:lang w:val="en-US" w:eastAsia="ru-RU"/>
        </w:rPr>
        <w:t>sharoitida</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standartlariga</w:t>
      </w:r>
      <w:proofErr w:type="spellEnd"/>
      <w:r w:rsidRPr="0080192C">
        <w:rPr>
          <w:lang w:val="en-US" w:eastAsia="ru-RU"/>
        </w:rPr>
        <w:t xml:space="preserve"> </w:t>
      </w:r>
      <w:proofErr w:type="spellStart"/>
      <w:r w:rsidRPr="0080192C">
        <w:rPr>
          <w:lang w:val="en-US" w:eastAsia="ru-RU"/>
        </w:rPr>
        <w:t>mos</w:t>
      </w:r>
      <w:proofErr w:type="spellEnd"/>
      <w:r w:rsidRPr="0080192C">
        <w:rPr>
          <w:lang w:val="en-US" w:eastAsia="ru-RU"/>
        </w:rPr>
        <w:t xml:space="preserve"> </w:t>
      </w:r>
      <w:proofErr w:type="spellStart"/>
      <w:r w:rsidRPr="0080192C">
        <w:rPr>
          <w:lang w:val="en-US" w:eastAsia="ru-RU"/>
        </w:rPr>
        <w:t>maktablar</w:t>
      </w:r>
      <w:proofErr w:type="spellEnd"/>
      <w:r w:rsidRPr="0080192C">
        <w:rPr>
          <w:lang w:val="en-US" w:eastAsia="ru-RU"/>
        </w:rPr>
        <w:t xml:space="preserve"> </w:t>
      </w:r>
      <w:proofErr w:type="spellStart"/>
      <w:r w:rsidRPr="0080192C">
        <w:rPr>
          <w:lang w:val="en-US" w:eastAsia="ru-RU"/>
        </w:rPr>
        <w:t>tashkil</w:t>
      </w:r>
      <w:proofErr w:type="spellEnd"/>
      <w:r w:rsidRPr="0080192C">
        <w:rPr>
          <w:lang w:val="en-US" w:eastAsia="ru-RU"/>
        </w:rPr>
        <w:t xml:space="preserve"> </w:t>
      </w:r>
      <w:proofErr w:type="spellStart"/>
      <w:r w:rsidRPr="0080192C">
        <w:rPr>
          <w:lang w:val="en-US" w:eastAsia="ru-RU"/>
        </w:rPr>
        <w:t>etish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ular</w:t>
      </w:r>
      <w:proofErr w:type="spellEnd"/>
      <w:r w:rsidRPr="0080192C">
        <w:rPr>
          <w:lang w:val="en-US" w:eastAsia="ru-RU"/>
        </w:rPr>
        <w:t xml:space="preserve"> </w:t>
      </w:r>
      <w:proofErr w:type="spellStart"/>
      <w:r w:rsidRPr="0080192C">
        <w:rPr>
          <w:lang w:val="en-US" w:eastAsia="ru-RU"/>
        </w:rPr>
        <w:t>faoliyatini</w:t>
      </w:r>
      <w:proofErr w:type="spellEnd"/>
      <w:r w:rsidRPr="0080192C">
        <w:rPr>
          <w:lang w:val="en-US" w:eastAsia="ru-RU"/>
        </w:rPr>
        <w:t xml:space="preserve"> </w:t>
      </w:r>
      <w:proofErr w:type="spellStart"/>
      <w:r w:rsidRPr="0080192C">
        <w:rPr>
          <w:lang w:val="en-US" w:eastAsia="ru-RU"/>
        </w:rPr>
        <w:t>qo‘llab-quvvatlash</w:t>
      </w:r>
      <w:proofErr w:type="spellEnd"/>
      <w:r w:rsidRPr="0080192C">
        <w:rPr>
          <w:lang w:val="en-US" w:eastAsia="ru-RU"/>
        </w:rPr>
        <w:t xml:space="preserve"> </w:t>
      </w:r>
      <w:proofErr w:type="spellStart"/>
      <w:r w:rsidRPr="0080192C">
        <w:rPr>
          <w:lang w:val="en-US" w:eastAsia="ru-RU"/>
        </w:rPr>
        <w:t>davlat</w:t>
      </w:r>
      <w:proofErr w:type="spellEnd"/>
      <w:r w:rsidRPr="0080192C">
        <w:rPr>
          <w:lang w:val="en-US" w:eastAsia="ru-RU"/>
        </w:rPr>
        <w:t xml:space="preserve"> </w:t>
      </w:r>
      <w:proofErr w:type="spellStart"/>
      <w:r w:rsidRPr="0080192C">
        <w:rPr>
          <w:lang w:val="en-US" w:eastAsia="ru-RU"/>
        </w:rPr>
        <w:t>siyosatida</w:t>
      </w:r>
      <w:proofErr w:type="spellEnd"/>
      <w:r w:rsidRPr="0080192C">
        <w:rPr>
          <w:lang w:val="en-US" w:eastAsia="ru-RU"/>
        </w:rPr>
        <w:t xml:space="preserve"> </w:t>
      </w:r>
      <w:proofErr w:type="spellStart"/>
      <w:r w:rsidRPr="0080192C">
        <w:rPr>
          <w:lang w:val="en-US" w:eastAsia="ru-RU"/>
        </w:rPr>
        <w:t>muhim</w:t>
      </w:r>
      <w:proofErr w:type="spellEnd"/>
      <w:r w:rsidRPr="0080192C">
        <w:rPr>
          <w:lang w:val="en-US" w:eastAsia="ru-RU"/>
        </w:rPr>
        <w:t xml:space="preserve"> </w:t>
      </w:r>
      <w:proofErr w:type="spellStart"/>
      <w:r w:rsidRPr="0080192C">
        <w:rPr>
          <w:lang w:val="en-US" w:eastAsia="ru-RU"/>
        </w:rPr>
        <w:t>o‘rin</w:t>
      </w:r>
      <w:proofErr w:type="spellEnd"/>
      <w:r w:rsidRPr="0080192C">
        <w:rPr>
          <w:lang w:val="en-US" w:eastAsia="ru-RU"/>
        </w:rPr>
        <w:t xml:space="preserve"> </w:t>
      </w:r>
      <w:proofErr w:type="spellStart"/>
      <w:r w:rsidRPr="0080192C">
        <w:rPr>
          <w:lang w:val="en-US" w:eastAsia="ru-RU"/>
        </w:rPr>
        <w:t>egallamoqda</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maktablar</w:t>
      </w:r>
      <w:proofErr w:type="spellEnd"/>
      <w:r w:rsidRPr="0080192C">
        <w:rPr>
          <w:lang w:val="en-US" w:eastAsia="ru-RU"/>
        </w:rPr>
        <w:t xml:space="preserve"> </w:t>
      </w:r>
      <w:proofErr w:type="spellStart"/>
      <w:r w:rsidRPr="0080192C">
        <w:rPr>
          <w:lang w:val="en-US" w:eastAsia="ru-RU"/>
        </w:rPr>
        <w:t>nafaqat</w:t>
      </w:r>
      <w:proofErr w:type="spellEnd"/>
      <w:r w:rsidRPr="0080192C">
        <w:rPr>
          <w:lang w:val="en-US" w:eastAsia="ru-RU"/>
        </w:rPr>
        <w:t xml:space="preserve"> </w:t>
      </w:r>
      <w:proofErr w:type="spellStart"/>
      <w:r w:rsidRPr="0080192C">
        <w:rPr>
          <w:lang w:val="en-US" w:eastAsia="ru-RU"/>
        </w:rPr>
        <w:t>yuqori</w:t>
      </w:r>
      <w:proofErr w:type="spellEnd"/>
      <w:r w:rsidRPr="0080192C">
        <w:rPr>
          <w:lang w:val="en-US" w:eastAsia="ru-RU"/>
        </w:rPr>
        <w:t xml:space="preserve"> </w:t>
      </w:r>
      <w:proofErr w:type="spellStart"/>
      <w:r w:rsidRPr="0080192C">
        <w:rPr>
          <w:lang w:val="en-US" w:eastAsia="ru-RU"/>
        </w:rPr>
        <w:t>sifatli</w:t>
      </w:r>
      <w:proofErr w:type="spellEnd"/>
      <w:r w:rsidRPr="0080192C">
        <w:rPr>
          <w:lang w:val="en-US" w:eastAsia="ru-RU"/>
        </w:rPr>
        <w:t xml:space="preserve"> </w:t>
      </w:r>
      <w:proofErr w:type="spellStart"/>
      <w:r w:rsidRPr="0080192C">
        <w:rPr>
          <w:lang w:val="en-US" w:eastAsia="ru-RU"/>
        </w:rPr>
        <w:t>ta’limni</w:t>
      </w:r>
      <w:proofErr w:type="spellEnd"/>
      <w:r w:rsidRPr="0080192C">
        <w:rPr>
          <w:lang w:val="en-US" w:eastAsia="ru-RU"/>
        </w:rPr>
        <w:t xml:space="preserve"> </w:t>
      </w:r>
      <w:proofErr w:type="spellStart"/>
      <w:r w:rsidRPr="0080192C">
        <w:rPr>
          <w:lang w:val="en-US" w:eastAsia="ru-RU"/>
        </w:rPr>
        <w:t>ta’minlaydi</w:t>
      </w:r>
      <w:proofErr w:type="spellEnd"/>
      <w:r w:rsidRPr="0080192C">
        <w:rPr>
          <w:lang w:val="en-US" w:eastAsia="ru-RU"/>
        </w:rPr>
        <w:t xml:space="preserve">, </w:t>
      </w:r>
      <w:proofErr w:type="spellStart"/>
      <w:r w:rsidRPr="0080192C">
        <w:rPr>
          <w:lang w:val="en-US" w:eastAsia="ru-RU"/>
        </w:rPr>
        <w:t>balki</w:t>
      </w:r>
      <w:proofErr w:type="spellEnd"/>
      <w:r w:rsidRPr="0080192C">
        <w:rPr>
          <w:lang w:val="en-US" w:eastAsia="ru-RU"/>
        </w:rPr>
        <w:t xml:space="preserve"> </w:t>
      </w:r>
      <w:proofErr w:type="spellStart"/>
      <w:r w:rsidRPr="0080192C">
        <w:rPr>
          <w:lang w:val="en-US" w:eastAsia="ru-RU"/>
        </w:rPr>
        <w:t>yosh</w:t>
      </w:r>
      <w:proofErr w:type="spellEnd"/>
      <w:r w:rsidRPr="0080192C">
        <w:rPr>
          <w:lang w:val="en-US" w:eastAsia="ru-RU"/>
        </w:rPr>
        <w:t xml:space="preserve"> </w:t>
      </w:r>
      <w:proofErr w:type="spellStart"/>
      <w:r w:rsidRPr="0080192C">
        <w:rPr>
          <w:lang w:val="en-US" w:eastAsia="ru-RU"/>
        </w:rPr>
        <w:t>avlodni</w:t>
      </w:r>
      <w:proofErr w:type="spellEnd"/>
      <w:r w:rsidRPr="0080192C">
        <w:rPr>
          <w:lang w:val="en-US" w:eastAsia="ru-RU"/>
        </w:rPr>
        <w:t xml:space="preserve"> global </w:t>
      </w:r>
      <w:proofErr w:type="spellStart"/>
      <w:r w:rsidRPr="0080192C">
        <w:rPr>
          <w:lang w:val="en-US" w:eastAsia="ru-RU"/>
        </w:rPr>
        <w:t>mehnat</w:t>
      </w:r>
      <w:proofErr w:type="spellEnd"/>
      <w:r w:rsidRPr="0080192C">
        <w:rPr>
          <w:lang w:val="en-US" w:eastAsia="ru-RU"/>
        </w:rPr>
        <w:t xml:space="preserve"> </w:t>
      </w:r>
      <w:proofErr w:type="spellStart"/>
      <w:r w:rsidRPr="0080192C">
        <w:rPr>
          <w:lang w:val="en-US" w:eastAsia="ru-RU"/>
        </w:rPr>
        <w:t>bozori</w:t>
      </w:r>
      <w:proofErr w:type="spellEnd"/>
      <w:r w:rsidRPr="0080192C">
        <w:rPr>
          <w:lang w:val="en-US" w:eastAsia="ru-RU"/>
        </w:rPr>
        <w:t xml:space="preserve"> </w:t>
      </w:r>
      <w:proofErr w:type="spellStart"/>
      <w:r w:rsidRPr="0080192C">
        <w:rPr>
          <w:lang w:val="en-US" w:eastAsia="ru-RU"/>
        </w:rPr>
        <w:t>talablariga</w:t>
      </w:r>
      <w:proofErr w:type="spellEnd"/>
      <w:r w:rsidRPr="0080192C">
        <w:rPr>
          <w:lang w:val="en-US" w:eastAsia="ru-RU"/>
        </w:rPr>
        <w:t xml:space="preserve"> </w:t>
      </w:r>
      <w:proofErr w:type="spellStart"/>
      <w:r w:rsidRPr="0080192C">
        <w:rPr>
          <w:lang w:val="en-US" w:eastAsia="ru-RU"/>
        </w:rPr>
        <w:t>mos</w:t>
      </w:r>
      <w:proofErr w:type="spellEnd"/>
      <w:r w:rsidRPr="0080192C">
        <w:rPr>
          <w:lang w:val="en-US" w:eastAsia="ru-RU"/>
        </w:rPr>
        <w:t xml:space="preserve"> </w:t>
      </w:r>
      <w:proofErr w:type="spellStart"/>
      <w:r w:rsidRPr="0080192C">
        <w:rPr>
          <w:lang w:val="en-US" w:eastAsia="ru-RU"/>
        </w:rPr>
        <w:t>ravishda</w:t>
      </w:r>
      <w:proofErr w:type="spellEnd"/>
      <w:r w:rsidRPr="0080192C">
        <w:rPr>
          <w:lang w:val="en-US" w:eastAsia="ru-RU"/>
        </w:rPr>
        <w:t xml:space="preserve"> </w:t>
      </w:r>
      <w:proofErr w:type="spellStart"/>
      <w:r w:rsidRPr="0080192C">
        <w:rPr>
          <w:lang w:val="en-US" w:eastAsia="ru-RU"/>
        </w:rPr>
        <w:t>tayyorlashga</w:t>
      </w:r>
      <w:proofErr w:type="spellEnd"/>
      <w:r w:rsidRPr="0080192C">
        <w:rPr>
          <w:lang w:val="en-US" w:eastAsia="ru-RU"/>
        </w:rPr>
        <w:t xml:space="preserve"> ham </w:t>
      </w:r>
      <w:proofErr w:type="spellStart"/>
      <w:r w:rsidRPr="0080192C">
        <w:rPr>
          <w:lang w:val="en-US" w:eastAsia="ru-RU"/>
        </w:rPr>
        <w:t>xizmat</w:t>
      </w:r>
      <w:proofErr w:type="spellEnd"/>
      <w:r w:rsidRPr="0080192C">
        <w:rPr>
          <w:lang w:val="en-US" w:eastAsia="ru-RU"/>
        </w:rPr>
        <w:t xml:space="preserve"> </w:t>
      </w:r>
      <w:proofErr w:type="spellStart"/>
      <w:r w:rsidRPr="0080192C">
        <w:rPr>
          <w:lang w:val="en-US" w:eastAsia="ru-RU"/>
        </w:rPr>
        <w:t>qiladi</w:t>
      </w:r>
      <w:proofErr w:type="spellEnd"/>
      <w:r w:rsidRPr="0080192C">
        <w:rPr>
          <w:lang w:val="en-US" w:eastAsia="ru-RU"/>
        </w:rPr>
        <w:t>.</w:t>
      </w:r>
      <w:r w:rsidRPr="0080192C">
        <w:rPr>
          <w:lang w:val="uz-Cyrl-UZ" w:eastAsia="ru-RU"/>
        </w:rPr>
        <w:t xml:space="preserve"> Shuningdek, xalqaro maktablarda innovatsion ta’lim muhitining shakllanishi o‘quvchilarning intellektual salohiyatini rivojlantirish, ularni ilmiy tadqiqotlar va ijodiy faoliyatga jalb qilish uchun keng imkoniyatlar yaratadi. </w:t>
      </w:r>
      <w:r w:rsidRPr="00F8279B">
        <w:rPr>
          <w:lang w:val="uz-Cyrl-UZ" w:eastAsia="ru-RU"/>
        </w:rPr>
        <w:t>Bunday ta’lim muhitida shakllangan inson kapitali esa mamlakatning ilmiy-texnologik taraqqiyoti, innovatsion iqtisodiyotni rivojlantirish va jamiyatning raqobatbardoshligini ta’minlashda muhim omil hisoblanadi.</w:t>
      </w:r>
    </w:p>
    <w:p w14:paraId="27AFC94D" w14:textId="77777777" w:rsidR="00264DD5" w:rsidRPr="0080192C" w:rsidRDefault="00264DD5" w:rsidP="00264DD5">
      <w:pPr>
        <w:pStyle w:val="JABody"/>
        <w:rPr>
          <w:lang w:val="uz-Cyrl-UZ" w:eastAsia="ru-RU"/>
        </w:rPr>
      </w:pPr>
      <w:r w:rsidRPr="0080192C">
        <w:rPr>
          <w:b/>
          <w:bCs/>
          <w:lang w:val="uz-Cyrl-UZ" w:eastAsia="ru-RU"/>
        </w:rPr>
        <w:t>Adabiyotlar tahlili.</w:t>
      </w:r>
      <w:r w:rsidRPr="0080192C">
        <w:rPr>
          <w:lang w:val="uz-Cyrl-UZ" w:eastAsia="ru-RU"/>
        </w:rPr>
        <w:t xml:space="preserve"> Intellektual kapital tushunchasi zamonaviy iqtisodiyot va boshqaruv nazariyasida muhim o‘rin tutadi. Ilmiy adabiyotlarda u tashkilotning nomoddiy aktivlari, xususan bilim, tajriba, innovatsiya va intellektual salohiyatni ifodalovchi omil sifatida talqin etiladi.</w:t>
      </w:r>
    </w:p>
    <w:p w14:paraId="1DCA5C73" w14:textId="77777777" w:rsidR="00264DD5" w:rsidRPr="0080192C" w:rsidRDefault="00264DD5" w:rsidP="00264DD5">
      <w:pPr>
        <w:pStyle w:val="JABody"/>
        <w:rPr>
          <w:lang w:val="uz-Cyrl-UZ" w:eastAsia="ru-RU"/>
        </w:rPr>
      </w:pPr>
      <w:r w:rsidRPr="0080192C">
        <w:rPr>
          <w:lang w:val="uz-Cyrl-UZ" w:eastAsia="ru-RU"/>
        </w:rPr>
        <w:t xml:space="preserve">T. Styuart o‘z tadqiqotlarida intellektual kapitalni tashkilot qiymatini oshiruvchi asosiy strategik resurs sifatida baholaydi va uni inson kapitali, tashkiliy kapital hamda mijozlar kapitaliga ajratadi. Ushbu yondashuv keyingi tadqiqotlar uchun metodologik asos bo‘lib xizmat qildi. L. Edvinsson va M. Meloun intellektual kapitalni boshqarishning amaliy modelini taklif qilib, “Skandia Navigator” orqali tashkilotlarda nomoddiy aktivlarni baholash va monitoring qilish imkoniyatini ko‘rsatib berdilar. Bu </w:t>
      </w:r>
      <w:r w:rsidRPr="0080192C">
        <w:rPr>
          <w:lang w:val="uz-Cyrl-UZ" w:eastAsia="ru-RU"/>
        </w:rPr>
        <w:lastRenderedPageBreak/>
        <w:t>esa intellektual kapitalni strategik boshqaruv obyekti sifatida qarashga zamin yaratdi. P. Druker bilimlar iqtisodiyoti konsepsiyasi doirasida inson kapitali va bilimlarni tashkilotning eng muhim resursi sifatida ko‘radi. Uning fikricha, zamonaviy jamiyatda bilimli xodimlar tashkilot muvaffaqiyatining hal qiluvchi omili hisoblanadi. N. Bontis, B. Lev va D. Tis kabi olimlar intellektual kapitalni baholash, innovatsiyalarni rivojlantirish va bilimlarni boshqarish masalalarini chuqur tahlil qilganlar. Ularning ishlarida intellektual kapital tashkilot raqobatbardoshligini ta’minlovchi asosiy omil sifatida qaraladi.</w:t>
      </w:r>
    </w:p>
    <w:p w14:paraId="77497A92" w14:textId="77777777" w:rsidR="00264DD5" w:rsidRPr="0080192C" w:rsidRDefault="00264DD5" w:rsidP="00264DD5">
      <w:pPr>
        <w:pStyle w:val="JABody"/>
        <w:rPr>
          <w:lang w:val="en-US" w:eastAsia="ru-RU"/>
        </w:rPr>
      </w:pPr>
      <w:r w:rsidRPr="0080192C">
        <w:rPr>
          <w:lang w:val="uz-Cyrl-UZ" w:eastAsia="ru-RU"/>
        </w:rPr>
        <w:t>Ta’lim tizimida intellektual kapitalni boshqarish masalalari alohida ahamiyat kasb etadi. Ta’lim muassasalarida inson kapitali (pedagoglar), tashkiliy muhit va tashqi aloqalar uyg‘unligi ta’lim sifatiga bevosita ta’sir ko‘rsatadi. Shu nuqtayi nazardan, innovatsion boshqaruv mexanizmlarini joriy etish orqali ta’lim samaradorligini oshirish mumkin. Mavjud tadqiqotlar tahlili shuni ko‘rsatadiki, umumiy o‘rta ta’lim maktablarida intellektual kapitalni boshqarish masalasi yetarlicha tizimli ravishda o‘rganilmagan. Ayniqsa, innovatsion mexanizmlar asosida kompleks boshqaruv modellarini ishlab chiqish dolzarb vazifalardan biri hisoblanadi.</w:t>
      </w:r>
    </w:p>
    <w:p w14:paraId="58F0283A" w14:textId="77777777" w:rsidR="00264DD5" w:rsidRPr="0080192C" w:rsidRDefault="00264DD5" w:rsidP="00264DD5">
      <w:pPr>
        <w:pStyle w:val="JABody"/>
        <w:rPr>
          <w:lang w:val="en-US" w:eastAsia="ru-RU"/>
        </w:rPr>
      </w:pPr>
      <w:r w:rsidRPr="0080192C">
        <w:rPr>
          <w:lang w:val="uz-Cyrl-UZ" w:eastAsia="ru-RU"/>
        </w:rPr>
        <w:t>G</w:t>
      </w:r>
      <w:proofErr w:type="spellStart"/>
      <w:r w:rsidRPr="0080192C">
        <w:rPr>
          <w:lang w:val="en-US" w:eastAsia="ru-RU"/>
        </w:rPr>
        <w:t>loballashuv</w:t>
      </w:r>
      <w:proofErr w:type="spellEnd"/>
      <w:r w:rsidRPr="0080192C">
        <w:rPr>
          <w:lang w:val="en-US" w:eastAsia="ru-RU"/>
        </w:rPr>
        <w:t xml:space="preserve"> </w:t>
      </w:r>
      <w:proofErr w:type="spellStart"/>
      <w:r w:rsidRPr="0080192C">
        <w:rPr>
          <w:lang w:val="en-US" w:eastAsia="ru-RU"/>
        </w:rPr>
        <w:t>jarayonida</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maktablarga</w:t>
      </w:r>
      <w:proofErr w:type="spellEnd"/>
      <w:r w:rsidRPr="0080192C">
        <w:rPr>
          <w:lang w:val="en-US" w:eastAsia="ru-RU"/>
        </w:rPr>
        <w:t xml:space="preserve"> </w:t>
      </w:r>
      <w:proofErr w:type="spellStart"/>
      <w:r w:rsidRPr="0080192C">
        <w:rPr>
          <w:lang w:val="en-US" w:eastAsia="ru-RU"/>
        </w:rPr>
        <w:t>bo‘lgan</w:t>
      </w:r>
      <w:proofErr w:type="spellEnd"/>
      <w:r w:rsidRPr="0080192C">
        <w:rPr>
          <w:lang w:val="en-US" w:eastAsia="ru-RU"/>
        </w:rPr>
        <w:t xml:space="preserve"> </w:t>
      </w:r>
      <w:proofErr w:type="spellStart"/>
      <w:r w:rsidRPr="0080192C">
        <w:rPr>
          <w:lang w:val="en-US" w:eastAsia="ru-RU"/>
        </w:rPr>
        <w:t>ehtiyojning</w:t>
      </w:r>
      <w:proofErr w:type="spellEnd"/>
      <w:r w:rsidRPr="0080192C">
        <w:rPr>
          <w:lang w:val="en-US" w:eastAsia="ru-RU"/>
        </w:rPr>
        <w:t xml:space="preserve"> </w:t>
      </w:r>
      <w:proofErr w:type="spellStart"/>
      <w:r w:rsidRPr="0080192C">
        <w:rPr>
          <w:lang w:val="en-US" w:eastAsia="ru-RU"/>
        </w:rPr>
        <w:t>ortib</w:t>
      </w:r>
      <w:proofErr w:type="spellEnd"/>
      <w:r w:rsidRPr="0080192C">
        <w:rPr>
          <w:lang w:val="en-US" w:eastAsia="ru-RU"/>
        </w:rPr>
        <w:t xml:space="preserve"> </w:t>
      </w:r>
      <w:proofErr w:type="spellStart"/>
      <w:r w:rsidRPr="0080192C">
        <w:rPr>
          <w:lang w:val="en-US" w:eastAsia="ru-RU"/>
        </w:rPr>
        <w:t>borishi</w:t>
      </w:r>
      <w:proofErr w:type="spellEnd"/>
      <w:r w:rsidRPr="0080192C">
        <w:rPr>
          <w:lang w:val="en-US" w:eastAsia="ru-RU"/>
        </w:rPr>
        <w:t xml:space="preserve"> </w:t>
      </w:r>
      <w:proofErr w:type="spellStart"/>
      <w:r w:rsidRPr="0080192C">
        <w:rPr>
          <w:lang w:val="en-US" w:eastAsia="ru-RU"/>
        </w:rPr>
        <w:t>inson</w:t>
      </w:r>
      <w:proofErr w:type="spellEnd"/>
      <w:r w:rsidRPr="0080192C">
        <w:rPr>
          <w:lang w:val="en-US" w:eastAsia="ru-RU"/>
        </w:rPr>
        <w:t xml:space="preserve"> </w:t>
      </w:r>
      <w:proofErr w:type="spellStart"/>
      <w:r w:rsidRPr="0080192C">
        <w:rPr>
          <w:lang w:val="en-US" w:eastAsia="ru-RU"/>
        </w:rPr>
        <w:t>kapitalini</w:t>
      </w:r>
      <w:proofErr w:type="spellEnd"/>
      <w:r w:rsidRPr="0080192C">
        <w:rPr>
          <w:lang w:val="en-US" w:eastAsia="ru-RU"/>
        </w:rPr>
        <w:t xml:space="preserve"> </w:t>
      </w:r>
      <w:proofErr w:type="spellStart"/>
      <w:r w:rsidRPr="0080192C">
        <w:rPr>
          <w:lang w:val="en-US" w:eastAsia="ru-RU"/>
        </w:rPr>
        <w:t>rivojlantirish</w:t>
      </w:r>
      <w:proofErr w:type="spellEnd"/>
      <w:r w:rsidRPr="0080192C">
        <w:rPr>
          <w:lang w:val="en-US" w:eastAsia="ru-RU"/>
        </w:rPr>
        <w:t xml:space="preserve"> </w:t>
      </w:r>
      <w:proofErr w:type="spellStart"/>
      <w:r w:rsidRPr="0080192C">
        <w:rPr>
          <w:lang w:val="en-US" w:eastAsia="ru-RU"/>
        </w:rPr>
        <w:t>zarurati</w:t>
      </w:r>
      <w:proofErr w:type="spellEnd"/>
      <w:r w:rsidRPr="0080192C">
        <w:rPr>
          <w:lang w:val="en-US" w:eastAsia="ru-RU"/>
        </w:rPr>
        <w:t xml:space="preserve"> </w:t>
      </w:r>
      <w:proofErr w:type="spellStart"/>
      <w:r w:rsidRPr="0080192C">
        <w:rPr>
          <w:lang w:val="en-US" w:eastAsia="ru-RU"/>
        </w:rPr>
        <w:t>bilan</w:t>
      </w:r>
      <w:proofErr w:type="spellEnd"/>
      <w:r w:rsidRPr="0080192C">
        <w:rPr>
          <w:lang w:val="en-US" w:eastAsia="ru-RU"/>
        </w:rPr>
        <w:t xml:space="preserve"> </w:t>
      </w:r>
      <w:proofErr w:type="spellStart"/>
      <w:r w:rsidRPr="0080192C">
        <w:rPr>
          <w:lang w:val="en-US" w:eastAsia="ru-RU"/>
        </w:rPr>
        <w:t>bevosita</w:t>
      </w:r>
      <w:proofErr w:type="spellEnd"/>
      <w:r w:rsidRPr="0080192C">
        <w:rPr>
          <w:lang w:val="en-US" w:eastAsia="ru-RU"/>
        </w:rPr>
        <w:t xml:space="preserve"> </w:t>
      </w:r>
      <w:proofErr w:type="spellStart"/>
      <w:r w:rsidRPr="0080192C">
        <w:rPr>
          <w:lang w:val="en-US" w:eastAsia="ru-RU"/>
        </w:rPr>
        <w:t>bog‘liq</w:t>
      </w:r>
      <w:proofErr w:type="spellEnd"/>
      <w:r w:rsidRPr="0080192C">
        <w:rPr>
          <w:lang w:val="en-US" w:eastAsia="ru-RU"/>
        </w:rPr>
        <w:t xml:space="preserve">. </w:t>
      </w:r>
      <w:proofErr w:type="spellStart"/>
      <w:r w:rsidRPr="0080192C">
        <w:rPr>
          <w:lang w:val="en-US" w:eastAsia="ru-RU"/>
        </w:rPr>
        <w:t>Zamonaviy</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muhitini</w:t>
      </w:r>
      <w:proofErr w:type="spellEnd"/>
      <w:r w:rsidRPr="0080192C">
        <w:rPr>
          <w:lang w:val="en-US" w:eastAsia="ru-RU"/>
        </w:rPr>
        <w:t xml:space="preserve"> </w:t>
      </w:r>
      <w:proofErr w:type="spellStart"/>
      <w:r w:rsidRPr="0080192C">
        <w:rPr>
          <w:lang w:val="en-US" w:eastAsia="ru-RU"/>
        </w:rPr>
        <w:t>yaratish</w:t>
      </w:r>
      <w:proofErr w:type="spellEnd"/>
      <w:r w:rsidRPr="0080192C">
        <w:rPr>
          <w:lang w:val="en-US" w:eastAsia="ru-RU"/>
        </w:rPr>
        <w:t xml:space="preserve"> </w:t>
      </w:r>
      <w:proofErr w:type="spellStart"/>
      <w:r w:rsidRPr="0080192C">
        <w:rPr>
          <w:lang w:val="en-US" w:eastAsia="ru-RU"/>
        </w:rPr>
        <w:t>orqali</w:t>
      </w:r>
      <w:proofErr w:type="spellEnd"/>
      <w:r w:rsidRPr="0080192C">
        <w:rPr>
          <w:lang w:val="en-US" w:eastAsia="ru-RU"/>
        </w:rPr>
        <w:t xml:space="preserve"> </w:t>
      </w:r>
      <w:proofErr w:type="spellStart"/>
      <w:r w:rsidRPr="0080192C">
        <w:rPr>
          <w:lang w:val="en-US" w:eastAsia="ru-RU"/>
        </w:rPr>
        <w:t>yuqori</w:t>
      </w:r>
      <w:proofErr w:type="spellEnd"/>
      <w:r w:rsidRPr="0080192C">
        <w:rPr>
          <w:lang w:val="en-US" w:eastAsia="ru-RU"/>
        </w:rPr>
        <w:t xml:space="preserve"> </w:t>
      </w:r>
      <w:proofErr w:type="spellStart"/>
      <w:r w:rsidRPr="0080192C">
        <w:rPr>
          <w:lang w:val="en-US" w:eastAsia="ru-RU"/>
        </w:rPr>
        <w:t>malakali</w:t>
      </w:r>
      <w:proofErr w:type="spellEnd"/>
      <w:r w:rsidRPr="0080192C">
        <w:rPr>
          <w:lang w:val="en-US" w:eastAsia="ru-RU"/>
        </w:rPr>
        <w:t xml:space="preserve">, </w:t>
      </w:r>
      <w:proofErr w:type="spellStart"/>
      <w:r w:rsidRPr="0080192C">
        <w:rPr>
          <w:lang w:val="en-US" w:eastAsia="ru-RU"/>
        </w:rPr>
        <w:t>keng</w:t>
      </w:r>
      <w:proofErr w:type="spellEnd"/>
      <w:r w:rsidRPr="0080192C">
        <w:rPr>
          <w:lang w:val="en-US" w:eastAsia="ru-RU"/>
        </w:rPr>
        <w:t xml:space="preserve"> </w:t>
      </w:r>
      <w:proofErr w:type="spellStart"/>
      <w:r w:rsidRPr="0080192C">
        <w:rPr>
          <w:lang w:val="en-US" w:eastAsia="ru-RU"/>
        </w:rPr>
        <w:t>dunyoqarashga</w:t>
      </w:r>
      <w:proofErr w:type="spellEnd"/>
      <w:r w:rsidRPr="0080192C">
        <w:rPr>
          <w:lang w:val="en-US" w:eastAsia="ru-RU"/>
        </w:rPr>
        <w:t xml:space="preserve"> </w:t>
      </w:r>
      <w:proofErr w:type="spellStart"/>
      <w:r w:rsidRPr="0080192C">
        <w:rPr>
          <w:lang w:val="en-US" w:eastAsia="ru-RU"/>
        </w:rPr>
        <w:t>ega</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fikrlaydigan</w:t>
      </w:r>
      <w:proofErr w:type="spellEnd"/>
      <w:r w:rsidRPr="0080192C">
        <w:rPr>
          <w:lang w:val="en-US" w:eastAsia="ru-RU"/>
        </w:rPr>
        <w:t xml:space="preserve"> </w:t>
      </w:r>
      <w:proofErr w:type="spellStart"/>
      <w:r w:rsidRPr="0080192C">
        <w:rPr>
          <w:lang w:val="en-US" w:eastAsia="ru-RU"/>
        </w:rPr>
        <w:t>avlodni</w:t>
      </w:r>
      <w:proofErr w:type="spellEnd"/>
      <w:r w:rsidRPr="0080192C">
        <w:rPr>
          <w:lang w:val="en-US" w:eastAsia="ru-RU"/>
        </w:rPr>
        <w:t xml:space="preserve"> </w:t>
      </w:r>
      <w:proofErr w:type="spellStart"/>
      <w:r w:rsidRPr="0080192C">
        <w:rPr>
          <w:lang w:val="en-US" w:eastAsia="ru-RU"/>
        </w:rPr>
        <w:t>tarbiyalash</w:t>
      </w:r>
      <w:proofErr w:type="spellEnd"/>
      <w:r w:rsidRPr="0080192C">
        <w:rPr>
          <w:lang w:val="en-US" w:eastAsia="ru-RU"/>
        </w:rPr>
        <w:t xml:space="preserve"> </w:t>
      </w:r>
      <w:proofErr w:type="spellStart"/>
      <w:r w:rsidRPr="0080192C">
        <w:rPr>
          <w:lang w:val="en-US" w:eastAsia="ru-RU"/>
        </w:rPr>
        <w:t>mumkin</w:t>
      </w:r>
      <w:proofErr w:type="spellEnd"/>
      <w:r w:rsidRPr="0080192C">
        <w:rPr>
          <w:lang w:val="en-US" w:eastAsia="ru-RU"/>
        </w:rPr>
        <w:t xml:space="preserve"> </w:t>
      </w:r>
      <w:proofErr w:type="spellStart"/>
      <w:r w:rsidRPr="0080192C">
        <w:rPr>
          <w:lang w:val="en-US" w:eastAsia="ru-RU"/>
        </w:rPr>
        <w:t>bo‘ladi</w:t>
      </w:r>
      <w:proofErr w:type="spellEnd"/>
      <w:r w:rsidRPr="0080192C">
        <w:rPr>
          <w:lang w:val="en-US" w:eastAsia="ru-RU"/>
        </w:rPr>
        <w:t xml:space="preserve">. Bu </w:t>
      </w:r>
      <w:proofErr w:type="spellStart"/>
      <w:r w:rsidRPr="0080192C">
        <w:rPr>
          <w:lang w:val="en-US" w:eastAsia="ru-RU"/>
        </w:rPr>
        <w:t>esa</w:t>
      </w:r>
      <w:proofErr w:type="spellEnd"/>
      <w:r w:rsidRPr="0080192C">
        <w:rPr>
          <w:lang w:val="en-US" w:eastAsia="ru-RU"/>
        </w:rPr>
        <w:t xml:space="preserve"> </w:t>
      </w:r>
      <w:proofErr w:type="spellStart"/>
      <w:r w:rsidRPr="0080192C">
        <w:rPr>
          <w:lang w:val="en-US" w:eastAsia="ru-RU"/>
        </w:rPr>
        <w:t>o‘z</w:t>
      </w:r>
      <w:proofErr w:type="spellEnd"/>
      <w:r w:rsidRPr="0080192C">
        <w:rPr>
          <w:lang w:val="en-US" w:eastAsia="ru-RU"/>
        </w:rPr>
        <w:t xml:space="preserve"> </w:t>
      </w:r>
      <w:proofErr w:type="spellStart"/>
      <w:r w:rsidRPr="0080192C">
        <w:rPr>
          <w:lang w:val="en-US" w:eastAsia="ru-RU"/>
        </w:rPr>
        <w:t>navbatida</w:t>
      </w:r>
      <w:proofErr w:type="spellEnd"/>
      <w:r w:rsidRPr="0080192C">
        <w:rPr>
          <w:lang w:val="en-US" w:eastAsia="ru-RU"/>
        </w:rPr>
        <w:t xml:space="preserve"> </w:t>
      </w:r>
      <w:proofErr w:type="spellStart"/>
      <w:r w:rsidRPr="0080192C">
        <w:rPr>
          <w:lang w:val="en-US" w:eastAsia="ru-RU"/>
        </w:rPr>
        <w:t>jamiyat</w:t>
      </w:r>
      <w:proofErr w:type="spellEnd"/>
      <w:r w:rsidRPr="0080192C">
        <w:rPr>
          <w:lang w:val="en-US" w:eastAsia="ru-RU"/>
        </w:rPr>
        <w:t xml:space="preserve"> </w:t>
      </w:r>
      <w:proofErr w:type="spellStart"/>
      <w:r w:rsidRPr="0080192C">
        <w:rPr>
          <w:lang w:val="en-US" w:eastAsia="ru-RU"/>
        </w:rPr>
        <w:t>taraqqiyoti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mamlakatning</w:t>
      </w:r>
      <w:proofErr w:type="spellEnd"/>
      <w:r w:rsidRPr="0080192C">
        <w:rPr>
          <w:lang w:val="en-US" w:eastAsia="ru-RU"/>
        </w:rPr>
        <w:t xml:space="preserve"> global </w:t>
      </w:r>
      <w:proofErr w:type="spellStart"/>
      <w:r w:rsidRPr="0080192C">
        <w:rPr>
          <w:lang w:val="en-US" w:eastAsia="ru-RU"/>
        </w:rPr>
        <w:t>maydondagi</w:t>
      </w:r>
      <w:proofErr w:type="spellEnd"/>
      <w:r w:rsidRPr="0080192C">
        <w:rPr>
          <w:lang w:val="en-US" w:eastAsia="ru-RU"/>
        </w:rPr>
        <w:t xml:space="preserve"> </w:t>
      </w:r>
      <w:proofErr w:type="spellStart"/>
      <w:r w:rsidRPr="0080192C">
        <w:rPr>
          <w:lang w:val="en-US" w:eastAsia="ru-RU"/>
        </w:rPr>
        <w:t>raqobatbardoshligini</w:t>
      </w:r>
      <w:proofErr w:type="spellEnd"/>
      <w:r w:rsidRPr="0080192C">
        <w:rPr>
          <w:lang w:val="en-US" w:eastAsia="ru-RU"/>
        </w:rPr>
        <w:t xml:space="preserve"> </w:t>
      </w:r>
      <w:proofErr w:type="spellStart"/>
      <w:r w:rsidRPr="0080192C">
        <w:rPr>
          <w:lang w:val="en-US" w:eastAsia="ru-RU"/>
        </w:rPr>
        <w:t>ta’minlashga</w:t>
      </w:r>
      <w:proofErr w:type="spellEnd"/>
      <w:r w:rsidRPr="0080192C">
        <w:rPr>
          <w:lang w:val="en-US" w:eastAsia="ru-RU"/>
        </w:rPr>
        <w:t xml:space="preserve"> </w:t>
      </w:r>
      <w:proofErr w:type="spellStart"/>
      <w:r w:rsidRPr="0080192C">
        <w:rPr>
          <w:lang w:val="en-US" w:eastAsia="ru-RU"/>
        </w:rPr>
        <w:t>xizmat</w:t>
      </w:r>
      <w:proofErr w:type="spellEnd"/>
      <w:r w:rsidRPr="0080192C">
        <w:rPr>
          <w:lang w:val="en-US" w:eastAsia="ru-RU"/>
        </w:rPr>
        <w:t xml:space="preserve"> </w:t>
      </w:r>
      <w:proofErr w:type="spellStart"/>
      <w:r w:rsidRPr="0080192C">
        <w:rPr>
          <w:lang w:val="en-US" w:eastAsia="ru-RU"/>
        </w:rPr>
        <w:t>qiladi</w:t>
      </w:r>
      <w:proofErr w:type="spellEnd"/>
      <w:r w:rsidRPr="0080192C">
        <w:rPr>
          <w:lang w:val="en-US" w:eastAsia="ru-RU"/>
        </w:rPr>
        <w:t>.</w:t>
      </w:r>
    </w:p>
    <w:p w14:paraId="10441636" w14:textId="77777777" w:rsidR="00264DD5" w:rsidRPr="0080192C" w:rsidRDefault="00264DD5" w:rsidP="00264DD5">
      <w:pPr>
        <w:pStyle w:val="JABody"/>
        <w:rPr>
          <w:lang w:val="en-US" w:eastAsia="ru-RU"/>
        </w:rPr>
      </w:pPr>
      <w:r w:rsidRPr="0080192C">
        <w:rPr>
          <w:b/>
          <w:bCs/>
          <w:lang w:val="uz-Cyrl-UZ" w:eastAsia="ru-RU"/>
        </w:rPr>
        <w:t>Mavzu metodologiyasi</w:t>
      </w:r>
      <w:r w:rsidRPr="0080192C">
        <w:rPr>
          <w:lang w:val="uz-Cyrl-UZ" w:eastAsia="ru-RU"/>
        </w:rPr>
        <w:t xml:space="preserve">. </w:t>
      </w: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o‘rta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maktablarida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jarayoni</w:t>
      </w:r>
      <w:proofErr w:type="spellEnd"/>
      <w:r w:rsidRPr="0080192C">
        <w:rPr>
          <w:lang w:val="en-US" w:eastAsia="ru-RU"/>
        </w:rPr>
        <w:t xml:space="preserve"> </w:t>
      </w:r>
      <w:proofErr w:type="spellStart"/>
      <w:r w:rsidRPr="0080192C">
        <w:rPr>
          <w:lang w:val="en-US" w:eastAsia="ru-RU"/>
        </w:rPr>
        <w:t>asosan</w:t>
      </w:r>
      <w:proofErr w:type="spellEnd"/>
      <w:r w:rsidRPr="0080192C">
        <w:rPr>
          <w:lang w:val="en-US" w:eastAsia="ru-RU"/>
        </w:rPr>
        <w:t xml:space="preserve"> </w:t>
      </w:r>
      <w:proofErr w:type="spellStart"/>
      <w:r w:rsidRPr="0080192C">
        <w:rPr>
          <w:lang w:val="en-US" w:eastAsia="ru-RU"/>
        </w:rPr>
        <w:t>an’anaviy</w:t>
      </w:r>
      <w:proofErr w:type="spellEnd"/>
      <w:r w:rsidRPr="0080192C">
        <w:rPr>
          <w:lang w:val="en-US" w:eastAsia="ru-RU"/>
        </w:rPr>
        <w:t xml:space="preserve"> </w:t>
      </w:r>
      <w:proofErr w:type="spellStart"/>
      <w:r w:rsidRPr="0080192C">
        <w:rPr>
          <w:lang w:val="en-US" w:eastAsia="ru-RU"/>
        </w:rPr>
        <w:t>usullarga</w:t>
      </w:r>
      <w:proofErr w:type="spellEnd"/>
      <w:r w:rsidRPr="0080192C">
        <w:rPr>
          <w:lang w:val="en-US" w:eastAsia="ru-RU"/>
        </w:rPr>
        <w:t xml:space="preserve">, </w:t>
      </w:r>
      <w:proofErr w:type="spellStart"/>
      <w:r w:rsidRPr="0080192C">
        <w:rPr>
          <w:lang w:val="en-US" w:eastAsia="ru-RU"/>
        </w:rPr>
        <w:t>ya’ni</w:t>
      </w:r>
      <w:proofErr w:type="spellEnd"/>
      <w:r w:rsidRPr="0080192C">
        <w:rPr>
          <w:lang w:val="en-US" w:eastAsia="ru-RU"/>
        </w:rPr>
        <w:t xml:space="preserve"> </w:t>
      </w:r>
      <w:proofErr w:type="spellStart"/>
      <w:r w:rsidRPr="0080192C">
        <w:rPr>
          <w:lang w:val="en-US" w:eastAsia="ru-RU"/>
        </w:rPr>
        <w:t>leksiya</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darsga</w:t>
      </w:r>
      <w:proofErr w:type="spellEnd"/>
      <w:r w:rsidRPr="0080192C">
        <w:rPr>
          <w:lang w:val="en-US" w:eastAsia="ru-RU"/>
        </w:rPr>
        <w:t xml:space="preserve"> </w:t>
      </w:r>
      <w:proofErr w:type="spellStart"/>
      <w:r w:rsidRPr="0080192C">
        <w:rPr>
          <w:lang w:val="en-US" w:eastAsia="ru-RU"/>
        </w:rPr>
        <w:t>yo‘naltirilgan</w:t>
      </w:r>
      <w:proofErr w:type="spellEnd"/>
      <w:r w:rsidRPr="0080192C">
        <w:rPr>
          <w:lang w:val="en-US" w:eastAsia="ru-RU"/>
        </w:rPr>
        <w:t xml:space="preserve"> </w:t>
      </w:r>
      <w:proofErr w:type="spellStart"/>
      <w:r w:rsidRPr="0080192C">
        <w:rPr>
          <w:lang w:val="en-US" w:eastAsia="ru-RU"/>
        </w:rPr>
        <w:t>metodlarga</w:t>
      </w:r>
      <w:proofErr w:type="spellEnd"/>
      <w:r w:rsidRPr="0080192C">
        <w:rPr>
          <w:lang w:val="en-US" w:eastAsia="ru-RU"/>
        </w:rPr>
        <w:t xml:space="preserve"> </w:t>
      </w:r>
      <w:proofErr w:type="spellStart"/>
      <w:r w:rsidRPr="0080192C">
        <w:rPr>
          <w:lang w:val="en-US" w:eastAsia="ru-RU"/>
        </w:rPr>
        <w:t>suyanib</w:t>
      </w:r>
      <w:proofErr w:type="spellEnd"/>
      <w:r w:rsidRPr="0080192C">
        <w:rPr>
          <w:lang w:val="en-US" w:eastAsia="ru-RU"/>
        </w:rPr>
        <w:t xml:space="preserve"> </w:t>
      </w:r>
      <w:proofErr w:type="spellStart"/>
      <w:r w:rsidRPr="0080192C">
        <w:rPr>
          <w:lang w:val="en-US" w:eastAsia="ru-RU"/>
        </w:rPr>
        <w:t>boriladi</w:t>
      </w:r>
      <w:proofErr w:type="spellEnd"/>
      <w:r w:rsidRPr="0080192C">
        <w:rPr>
          <w:lang w:val="en-US" w:eastAsia="ru-RU"/>
        </w:rPr>
        <w:t xml:space="preserve">. </w:t>
      </w:r>
      <w:proofErr w:type="spellStart"/>
      <w:r w:rsidRPr="0080192C">
        <w:rPr>
          <w:lang w:val="en-US" w:eastAsia="ru-RU"/>
        </w:rPr>
        <w:t>Interfaol</w:t>
      </w:r>
      <w:proofErr w:type="spellEnd"/>
      <w:r w:rsidRPr="0080192C">
        <w:rPr>
          <w:lang w:val="en-US" w:eastAsia="ru-RU"/>
        </w:rPr>
        <w:t xml:space="preserve"> </w:t>
      </w:r>
      <w:proofErr w:type="spellStart"/>
      <w:r w:rsidRPr="0080192C">
        <w:rPr>
          <w:lang w:val="en-US" w:eastAsia="ru-RU"/>
        </w:rPr>
        <w:t>metodlar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STEAM (fan, </w:t>
      </w:r>
      <w:proofErr w:type="spellStart"/>
      <w:r w:rsidRPr="0080192C">
        <w:rPr>
          <w:lang w:val="en-US" w:eastAsia="ru-RU"/>
        </w:rPr>
        <w:t>texnologiyalar</w:t>
      </w:r>
      <w:proofErr w:type="spellEnd"/>
      <w:r w:rsidRPr="0080192C">
        <w:rPr>
          <w:lang w:val="en-US" w:eastAsia="ru-RU"/>
        </w:rPr>
        <w:t xml:space="preserve">, </w:t>
      </w:r>
      <w:proofErr w:type="spellStart"/>
      <w:r w:rsidRPr="0080192C">
        <w:rPr>
          <w:lang w:val="en-US" w:eastAsia="ru-RU"/>
        </w:rPr>
        <w:t>muhandislik</w:t>
      </w:r>
      <w:proofErr w:type="spellEnd"/>
      <w:r w:rsidRPr="0080192C">
        <w:rPr>
          <w:lang w:val="en-US" w:eastAsia="ru-RU"/>
        </w:rPr>
        <w:t xml:space="preserve">, </w:t>
      </w:r>
      <w:proofErr w:type="spellStart"/>
      <w:r w:rsidRPr="0080192C">
        <w:rPr>
          <w:lang w:val="en-US" w:eastAsia="ru-RU"/>
        </w:rPr>
        <w:t>san’at</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matematika</w:t>
      </w:r>
      <w:proofErr w:type="spellEnd"/>
      <w:r w:rsidRPr="0080192C">
        <w:rPr>
          <w:lang w:val="en-US" w:eastAsia="ru-RU"/>
        </w:rPr>
        <w:t xml:space="preserve">) </w:t>
      </w:r>
      <w:proofErr w:type="spellStart"/>
      <w:r w:rsidRPr="0080192C">
        <w:rPr>
          <w:lang w:val="en-US" w:eastAsia="ru-RU"/>
        </w:rPr>
        <w:t>yondashuvi</w:t>
      </w:r>
      <w:proofErr w:type="spellEnd"/>
      <w:r w:rsidRPr="0080192C">
        <w:rPr>
          <w:lang w:val="en-US" w:eastAsia="ru-RU"/>
        </w:rPr>
        <w:t xml:space="preserve"> </w:t>
      </w:r>
      <w:proofErr w:type="spellStart"/>
      <w:r w:rsidRPr="0080192C">
        <w:rPr>
          <w:lang w:val="en-US" w:eastAsia="ru-RU"/>
        </w:rPr>
        <w:t>ayrim</w:t>
      </w:r>
      <w:proofErr w:type="spellEnd"/>
      <w:r w:rsidRPr="0080192C">
        <w:rPr>
          <w:lang w:val="en-US" w:eastAsia="ru-RU"/>
        </w:rPr>
        <w:t xml:space="preserve"> </w:t>
      </w:r>
      <w:proofErr w:type="spellStart"/>
      <w:r w:rsidRPr="0080192C">
        <w:rPr>
          <w:lang w:val="en-US" w:eastAsia="ru-RU"/>
        </w:rPr>
        <w:t>fanlar</w:t>
      </w:r>
      <w:proofErr w:type="spellEnd"/>
      <w:r w:rsidRPr="0080192C">
        <w:rPr>
          <w:lang w:val="en-US" w:eastAsia="ru-RU"/>
        </w:rPr>
        <w:t xml:space="preserve"> </w:t>
      </w:r>
      <w:proofErr w:type="spellStart"/>
      <w:r w:rsidRPr="0080192C">
        <w:rPr>
          <w:lang w:val="en-US" w:eastAsia="ru-RU"/>
        </w:rPr>
        <w:t>bo‘yicha</w:t>
      </w:r>
      <w:proofErr w:type="spellEnd"/>
      <w:r w:rsidRPr="0080192C">
        <w:rPr>
          <w:lang w:val="en-US" w:eastAsia="ru-RU"/>
        </w:rPr>
        <w:t xml:space="preserve"> </w:t>
      </w:r>
      <w:proofErr w:type="spellStart"/>
      <w:r w:rsidRPr="0080192C">
        <w:rPr>
          <w:lang w:val="en-US" w:eastAsia="ru-RU"/>
        </w:rPr>
        <w:t>qo‘llaniladi</w:t>
      </w:r>
      <w:proofErr w:type="spellEnd"/>
      <w:r w:rsidRPr="0080192C">
        <w:rPr>
          <w:lang w:val="en-US" w:eastAsia="ru-RU"/>
        </w:rPr>
        <w:t xml:space="preserve">, </w:t>
      </w:r>
      <w:proofErr w:type="spellStart"/>
      <w:r w:rsidRPr="0080192C">
        <w:rPr>
          <w:lang w:val="en-US" w:eastAsia="ru-RU"/>
        </w:rPr>
        <w:t>lekin</w:t>
      </w:r>
      <w:proofErr w:type="spellEnd"/>
      <w:r w:rsidRPr="0080192C">
        <w:rPr>
          <w:lang w:val="en-US" w:eastAsia="ru-RU"/>
        </w:rPr>
        <w:t xml:space="preserve"> </w:t>
      </w:r>
      <w:proofErr w:type="spellStart"/>
      <w:r w:rsidRPr="0080192C">
        <w:rPr>
          <w:lang w:val="en-US" w:eastAsia="ru-RU"/>
        </w:rPr>
        <w:t>ular</w:t>
      </w:r>
      <w:proofErr w:type="spellEnd"/>
      <w:r w:rsidRPr="0080192C">
        <w:rPr>
          <w:lang w:val="en-US" w:eastAsia="ru-RU"/>
        </w:rPr>
        <w:t xml:space="preserve"> </w:t>
      </w: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jarayonida</w:t>
      </w:r>
      <w:proofErr w:type="spellEnd"/>
      <w:r w:rsidRPr="0080192C">
        <w:rPr>
          <w:lang w:val="en-US" w:eastAsia="ru-RU"/>
        </w:rPr>
        <w:t xml:space="preserve"> </w:t>
      </w:r>
      <w:proofErr w:type="spellStart"/>
      <w:r w:rsidRPr="0080192C">
        <w:rPr>
          <w:lang w:val="en-US" w:eastAsia="ru-RU"/>
        </w:rPr>
        <w:t>cheksiz</w:t>
      </w:r>
      <w:proofErr w:type="spellEnd"/>
      <w:r w:rsidRPr="0080192C">
        <w:rPr>
          <w:lang w:val="en-US" w:eastAsia="ru-RU"/>
        </w:rPr>
        <w:t xml:space="preserve"> </w:t>
      </w:r>
      <w:proofErr w:type="spellStart"/>
      <w:r w:rsidRPr="0080192C">
        <w:rPr>
          <w:lang w:val="en-US" w:eastAsia="ru-RU"/>
        </w:rPr>
        <w:t>yoki</w:t>
      </w:r>
      <w:proofErr w:type="spellEnd"/>
      <w:r w:rsidRPr="0080192C">
        <w:rPr>
          <w:lang w:val="en-US" w:eastAsia="ru-RU"/>
        </w:rPr>
        <w:t xml:space="preserve"> </w:t>
      </w:r>
      <w:proofErr w:type="spellStart"/>
      <w:r w:rsidRPr="0080192C">
        <w:rPr>
          <w:lang w:val="en-US" w:eastAsia="ru-RU"/>
        </w:rPr>
        <w:t>sistemali</w:t>
      </w:r>
      <w:proofErr w:type="spellEnd"/>
      <w:r w:rsidRPr="0080192C">
        <w:rPr>
          <w:lang w:val="en-US" w:eastAsia="ru-RU"/>
        </w:rPr>
        <w:t xml:space="preserve"> </w:t>
      </w:r>
      <w:proofErr w:type="spellStart"/>
      <w:r w:rsidRPr="0080192C">
        <w:rPr>
          <w:lang w:val="en-US" w:eastAsia="ru-RU"/>
        </w:rPr>
        <w:t>ravishda</w:t>
      </w:r>
      <w:proofErr w:type="spellEnd"/>
      <w:r w:rsidRPr="0080192C">
        <w:rPr>
          <w:lang w:val="en-US" w:eastAsia="ru-RU"/>
        </w:rPr>
        <w:t xml:space="preserve"> </w:t>
      </w:r>
      <w:proofErr w:type="spellStart"/>
      <w:r w:rsidRPr="0080192C">
        <w:rPr>
          <w:lang w:val="en-US" w:eastAsia="ru-RU"/>
        </w:rPr>
        <w:t>tatbiq</w:t>
      </w:r>
      <w:proofErr w:type="spellEnd"/>
      <w:r w:rsidRPr="0080192C">
        <w:rPr>
          <w:lang w:val="en-US" w:eastAsia="ru-RU"/>
        </w:rPr>
        <w:t xml:space="preserve"> </w:t>
      </w:r>
      <w:proofErr w:type="spellStart"/>
      <w:r w:rsidRPr="0080192C">
        <w:rPr>
          <w:lang w:val="en-US" w:eastAsia="ru-RU"/>
        </w:rPr>
        <w:t>etilmaydi</w:t>
      </w:r>
      <w:proofErr w:type="spellEnd"/>
      <w:r w:rsidRPr="0080192C">
        <w:rPr>
          <w:lang w:val="en-US" w:eastAsia="ru-RU"/>
        </w:rPr>
        <w:t xml:space="preserve">. Bu </w:t>
      </w:r>
      <w:proofErr w:type="spellStart"/>
      <w:r w:rsidRPr="0080192C">
        <w:rPr>
          <w:lang w:val="en-US" w:eastAsia="ru-RU"/>
        </w:rPr>
        <w:t>esa</w:t>
      </w:r>
      <w:proofErr w:type="spellEnd"/>
      <w:r w:rsidRPr="0080192C">
        <w:rPr>
          <w:lang w:val="en-US" w:eastAsia="ru-RU"/>
        </w:rPr>
        <w:t xml:space="preserve"> </w:t>
      </w:r>
      <w:proofErr w:type="spellStart"/>
      <w:r w:rsidRPr="0080192C">
        <w:rPr>
          <w:lang w:val="en-US" w:eastAsia="ru-RU"/>
        </w:rPr>
        <w:t>o‘quvchilarning</w:t>
      </w:r>
      <w:proofErr w:type="spellEnd"/>
      <w:r w:rsidRPr="0080192C">
        <w:rPr>
          <w:lang w:val="en-US" w:eastAsia="ru-RU"/>
        </w:rPr>
        <w:t xml:space="preserve"> </w:t>
      </w:r>
      <w:proofErr w:type="spellStart"/>
      <w:r w:rsidRPr="0080192C">
        <w:rPr>
          <w:lang w:val="en-US" w:eastAsia="ru-RU"/>
        </w:rPr>
        <w:t>ijodiy</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tanqidiy</w:t>
      </w:r>
      <w:proofErr w:type="spellEnd"/>
      <w:r w:rsidRPr="0080192C">
        <w:rPr>
          <w:lang w:val="en-US" w:eastAsia="ru-RU"/>
        </w:rPr>
        <w:t xml:space="preserve"> </w:t>
      </w:r>
      <w:proofErr w:type="spellStart"/>
      <w:r w:rsidRPr="0080192C">
        <w:rPr>
          <w:lang w:val="en-US" w:eastAsia="ru-RU"/>
        </w:rPr>
        <w:t>fikrlash</w:t>
      </w:r>
      <w:proofErr w:type="spellEnd"/>
      <w:r w:rsidRPr="0080192C">
        <w:rPr>
          <w:lang w:val="en-US" w:eastAsia="ru-RU"/>
        </w:rPr>
        <w:t xml:space="preserve"> </w:t>
      </w:r>
      <w:proofErr w:type="spellStart"/>
      <w:r w:rsidRPr="0080192C">
        <w:rPr>
          <w:lang w:val="en-US" w:eastAsia="ru-RU"/>
        </w:rPr>
        <w:t>qobiliyatlarini</w:t>
      </w:r>
      <w:proofErr w:type="spellEnd"/>
      <w:r w:rsidRPr="0080192C">
        <w:rPr>
          <w:lang w:val="en-US" w:eastAsia="ru-RU"/>
        </w:rPr>
        <w:t xml:space="preserve"> </w:t>
      </w:r>
      <w:proofErr w:type="spellStart"/>
      <w:r w:rsidRPr="0080192C">
        <w:rPr>
          <w:lang w:val="en-US" w:eastAsia="ru-RU"/>
        </w:rPr>
        <w:t>rivojlantirishda</w:t>
      </w:r>
      <w:proofErr w:type="spellEnd"/>
      <w:r w:rsidRPr="0080192C">
        <w:rPr>
          <w:lang w:val="en-US" w:eastAsia="ru-RU"/>
        </w:rPr>
        <w:t xml:space="preserve"> </w:t>
      </w:r>
      <w:proofErr w:type="spellStart"/>
      <w:r w:rsidRPr="0080192C">
        <w:rPr>
          <w:lang w:val="en-US" w:eastAsia="ru-RU"/>
        </w:rPr>
        <w:t>bir</w:t>
      </w:r>
      <w:proofErr w:type="spellEnd"/>
      <w:r w:rsidRPr="0080192C">
        <w:rPr>
          <w:lang w:val="en-US" w:eastAsia="ru-RU"/>
        </w:rPr>
        <w:t xml:space="preserve"> </w:t>
      </w:r>
      <w:proofErr w:type="spellStart"/>
      <w:r w:rsidRPr="0080192C">
        <w:rPr>
          <w:lang w:val="en-US" w:eastAsia="ru-RU"/>
        </w:rPr>
        <w:t>qator</w:t>
      </w:r>
      <w:proofErr w:type="spellEnd"/>
      <w:r w:rsidRPr="0080192C">
        <w:rPr>
          <w:lang w:val="en-US" w:eastAsia="ru-RU"/>
        </w:rPr>
        <w:t xml:space="preserve"> </w:t>
      </w:r>
      <w:proofErr w:type="spellStart"/>
      <w:r w:rsidRPr="0080192C">
        <w:rPr>
          <w:lang w:val="en-US" w:eastAsia="ru-RU"/>
        </w:rPr>
        <w:t>chegaralarni</w:t>
      </w:r>
      <w:proofErr w:type="spellEnd"/>
      <w:r w:rsidRPr="0080192C">
        <w:rPr>
          <w:lang w:val="en-US" w:eastAsia="ru-RU"/>
        </w:rPr>
        <w:t xml:space="preserve"> </w:t>
      </w:r>
      <w:proofErr w:type="spellStart"/>
      <w:r w:rsidRPr="0080192C">
        <w:rPr>
          <w:lang w:val="en-US" w:eastAsia="ru-RU"/>
        </w:rPr>
        <w:t>yaratadi</w:t>
      </w:r>
      <w:proofErr w:type="spellEnd"/>
      <w:r w:rsidRPr="0080192C">
        <w:rPr>
          <w:lang w:val="en-US" w:eastAsia="ru-RU"/>
        </w:rPr>
        <w:t>.</w:t>
      </w:r>
    </w:p>
    <w:p w14:paraId="1F14C0A1" w14:textId="77777777" w:rsidR="00264DD5" w:rsidRPr="0080192C" w:rsidRDefault="00264DD5" w:rsidP="00264DD5">
      <w:pPr>
        <w:pStyle w:val="JABody"/>
        <w:rPr>
          <w:lang w:val="en-US" w:eastAsia="ru-RU"/>
        </w:rPr>
      </w:pPr>
      <w:proofErr w:type="spellStart"/>
      <w:r w:rsidRPr="0080192C">
        <w:rPr>
          <w:lang w:val="en-US" w:eastAsia="ru-RU"/>
        </w:rPr>
        <w:t>Qorako‘l</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maktabida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jarayonida</w:t>
      </w:r>
      <w:proofErr w:type="spellEnd"/>
      <w:r w:rsidRPr="0080192C">
        <w:rPr>
          <w:lang w:val="en-US" w:eastAsia="ru-RU"/>
        </w:rPr>
        <w:t xml:space="preserve"> </w:t>
      </w:r>
      <w:proofErr w:type="spellStart"/>
      <w:r w:rsidRPr="0080192C">
        <w:rPr>
          <w:lang w:val="en-US" w:eastAsia="ru-RU"/>
        </w:rPr>
        <w:t>zamonaviy</w:t>
      </w:r>
      <w:proofErr w:type="spellEnd"/>
      <w:r w:rsidRPr="0080192C">
        <w:rPr>
          <w:lang w:val="en-US" w:eastAsia="ru-RU"/>
        </w:rPr>
        <w:t xml:space="preserve"> </w:t>
      </w:r>
      <w:proofErr w:type="spellStart"/>
      <w:r w:rsidRPr="0080192C">
        <w:rPr>
          <w:lang w:val="en-US" w:eastAsia="ru-RU"/>
        </w:rPr>
        <w:t>pedagogik</w:t>
      </w:r>
      <w:proofErr w:type="spellEnd"/>
      <w:r w:rsidRPr="0080192C">
        <w:rPr>
          <w:lang w:val="en-US" w:eastAsia="ru-RU"/>
        </w:rPr>
        <w:t xml:space="preserve"> </w:t>
      </w:r>
      <w:proofErr w:type="spellStart"/>
      <w:r w:rsidRPr="0080192C">
        <w:rPr>
          <w:lang w:val="en-US" w:eastAsia="ru-RU"/>
        </w:rPr>
        <w:t>texnologiyalardan</w:t>
      </w:r>
      <w:proofErr w:type="spellEnd"/>
      <w:r w:rsidRPr="0080192C">
        <w:rPr>
          <w:lang w:val="en-US" w:eastAsia="ru-RU"/>
        </w:rPr>
        <w:t xml:space="preserve"> </w:t>
      </w:r>
      <w:proofErr w:type="spellStart"/>
      <w:r w:rsidRPr="0080192C">
        <w:rPr>
          <w:lang w:val="en-US" w:eastAsia="ru-RU"/>
        </w:rPr>
        <w:t>to‘liq</w:t>
      </w:r>
      <w:proofErr w:type="spellEnd"/>
      <w:r w:rsidRPr="0080192C">
        <w:rPr>
          <w:lang w:val="en-US" w:eastAsia="ru-RU"/>
        </w:rPr>
        <w:t xml:space="preserve"> </w:t>
      </w:r>
      <w:proofErr w:type="spellStart"/>
      <w:r w:rsidRPr="0080192C">
        <w:rPr>
          <w:lang w:val="en-US" w:eastAsia="ru-RU"/>
        </w:rPr>
        <w:t>foydalaniladi</w:t>
      </w:r>
      <w:proofErr w:type="spellEnd"/>
      <w:r w:rsidRPr="0080192C">
        <w:rPr>
          <w:lang w:val="en-US" w:eastAsia="ru-RU"/>
        </w:rPr>
        <w:t xml:space="preserve">. Bu </w:t>
      </w:r>
      <w:proofErr w:type="spellStart"/>
      <w:r w:rsidRPr="0080192C">
        <w:rPr>
          <w:lang w:val="en-US" w:eastAsia="ru-RU"/>
        </w:rPr>
        <w:t>yerda</w:t>
      </w:r>
      <w:proofErr w:type="spellEnd"/>
      <w:r w:rsidRPr="0080192C">
        <w:rPr>
          <w:lang w:val="en-US" w:eastAsia="ru-RU"/>
        </w:rPr>
        <w:t xml:space="preserve"> </w:t>
      </w:r>
      <w:proofErr w:type="spellStart"/>
      <w:r w:rsidRPr="0080192C">
        <w:rPr>
          <w:lang w:val="en-US" w:eastAsia="ru-RU"/>
        </w:rPr>
        <w:t>interfaol</w:t>
      </w:r>
      <w:proofErr w:type="spellEnd"/>
      <w:r w:rsidRPr="0080192C">
        <w:rPr>
          <w:lang w:val="en-US" w:eastAsia="ru-RU"/>
        </w:rPr>
        <w:t xml:space="preserve"> </w:t>
      </w:r>
      <w:proofErr w:type="spellStart"/>
      <w:r w:rsidRPr="0080192C">
        <w:rPr>
          <w:lang w:val="en-US" w:eastAsia="ru-RU"/>
        </w:rPr>
        <w:t>metodlar</w:t>
      </w:r>
      <w:proofErr w:type="spellEnd"/>
      <w:r w:rsidRPr="0080192C">
        <w:rPr>
          <w:lang w:val="en-US" w:eastAsia="ru-RU"/>
        </w:rPr>
        <w:t xml:space="preserve">, </w:t>
      </w:r>
      <w:proofErr w:type="spellStart"/>
      <w:r w:rsidRPr="0080192C">
        <w:rPr>
          <w:lang w:val="en-US" w:eastAsia="ru-RU"/>
        </w:rPr>
        <w:t>muammoli</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loyiha</w:t>
      </w:r>
      <w:proofErr w:type="spellEnd"/>
      <w:r w:rsidRPr="0080192C">
        <w:rPr>
          <w:lang w:val="en-US" w:eastAsia="ru-RU"/>
        </w:rPr>
        <w:t xml:space="preserve"> </w:t>
      </w:r>
      <w:proofErr w:type="spellStart"/>
      <w:r w:rsidRPr="0080192C">
        <w:rPr>
          <w:lang w:val="en-US" w:eastAsia="ru-RU"/>
        </w:rPr>
        <w:t>asosida</w:t>
      </w:r>
      <w:proofErr w:type="spellEnd"/>
      <w:r w:rsidRPr="0080192C">
        <w:rPr>
          <w:lang w:val="en-US" w:eastAsia="ru-RU"/>
        </w:rPr>
        <w:t xml:space="preserve"> </w:t>
      </w:r>
      <w:proofErr w:type="spellStart"/>
      <w:r w:rsidRPr="0080192C">
        <w:rPr>
          <w:lang w:val="en-US" w:eastAsia="ru-RU"/>
        </w:rPr>
        <w:t>o‘qitish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STEAM </w:t>
      </w:r>
      <w:proofErr w:type="spellStart"/>
      <w:r w:rsidRPr="0080192C">
        <w:rPr>
          <w:lang w:val="en-US" w:eastAsia="ru-RU"/>
        </w:rPr>
        <w:t>yondashuvi</w:t>
      </w:r>
      <w:proofErr w:type="spellEnd"/>
      <w:r w:rsidRPr="0080192C">
        <w:rPr>
          <w:lang w:val="en-US" w:eastAsia="ru-RU"/>
        </w:rPr>
        <w:t xml:space="preserve"> </w:t>
      </w:r>
      <w:proofErr w:type="spellStart"/>
      <w:r w:rsidRPr="0080192C">
        <w:rPr>
          <w:lang w:val="en-US" w:eastAsia="ru-RU"/>
        </w:rPr>
        <w:t>keng</w:t>
      </w:r>
      <w:proofErr w:type="spellEnd"/>
      <w:r w:rsidRPr="0080192C">
        <w:rPr>
          <w:lang w:val="en-US" w:eastAsia="ru-RU"/>
        </w:rPr>
        <w:t xml:space="preserve"> </w:t>
      </w:r>
      <w:proofErr w:type="spellStart"/>
      <w:r w:rsidRPr="0080192C">
        <w:rPr>
          <w:lang w:val="en-US" w:eastAsia="ru-RU"/>
        </w:rPr>
        <w:t>joriy</w:t>
      </w:r>
      <w:proofErr w:type="spellEnd"/>
      <w:r w:rsidRPr="0080192C">
        <w:rPr>
          <w:lang w:val="en-US" w:eastAsia="ru-RU"/>
        </w:rPr>
        <w:t xml:space="preserve"> </w:t>
      </w:r>
      <w:proofErr w:type="spellStart"/>
      <w:r w:rsidRPr="0080192C">
        <w:rPr>
          <w:lang w:val="en-US" w:eastAsia="ru-RU"/>
        </w:rPr>
        <w:t>etilgan</w:t>
      </w:r>
      <w:proofErr w:type="spellEnd"/>
      <w:r w:rsidRPr="0080192C">
        <w:rPr>
          <w:lang w:val="en-US" w:eastAsia="ru-RU"/>
        </w:rPr>
        <w:t xml:space="preserve">. </w:t>
      </w:r>
      <w:proofErr w:type="spellStart"/>
      <w:r w:rsidRPr="0080192C">
        <w:rPr>
          <w:lang w:val="en-US" w:eastAsia="ru-RU"/>
        </w:rPr>
        <w:t>O’quvchilarni</w:t>
      </w:r>
      <w:proofErr w:type="spellEnd"/>
      <w:r w:rsidRPr="0080192C">
        <w:rPr>
          <w:lang w:val="en-US" w:eastAsia="ru-RU"/>
        </w:rPr>
        <w:t xml:space="preserve"> </w:t>
      </w:r>
      <w:proofErr w:type="spellStart"/>
      <w:r w:rsidRPr="0080192C">
        <w:rPr>
          <w:lang w:val="en-US" w:eastAsia="ru-RU"/>
        </w:rPr>
        <w:t>mustaqil</w:t>
      </w:r>
      <w:proofErr w:type="spellEnd"/>
      <w:r w:rsidRPr="0080192C">
        <w:rPr>
          <w:lang w:val="en-US" w:eastAsia="ru-RU"/>
        </w:rPr>
        <w:t xml:space="preserve"> </w:t>
      </w:r>
      <w:proofErr w:type="spellStart"/>
      <w:r w:rsidRPr="0080192C">
        <w:rPr>
          <w:lang w:val="en-US" w:eastAsia="ru-RU"/>
        </w:rPr>
        <w:t>fikrlash</w:t>
      </w:r>
      <w:proofErr w:type="spellEnd"/>
      <w:r w:rsidRPr="0080192C">
        <w:rPr>
          <w:lang w:val="en-US" w:eastAsia="ru-RU"/>
        </w:rPr>
        <w:t xml:space="preserve">, </w:t>
      </w:r>
      <w:proofErr w:type="spellStart"/>
      <w:r w:rsidRPr="0080192C">
        <w:rPr>
          <w:lang w:val="en-US" w:eastAsia="ru-RU"/>
        </w:rPr>
        <w:t>muammolarni</w:t>
      </w:r>
      <w:proofErr w:type="spellEnd"/>
      <w:r w:rsidRPr="0080192C">
        <w:rPr>
          <w:lang w:val="en-US" w:eastAsia="ru-RU"/>
        </w:rPr>
        <w:t xml:space="preserve"> </w:t>
      </w:r>
      <w:proofErr w:type="spellStart"/>
      <w:r w:rsidRPr="0080192C">
        <w:rPr>
          <w:lang w:val="en-US" w:eastAsia="ru-RU"/>
        </w:rPr>
        <w:t>hal</w:t>
      </w:r>
      <w:proofErr w:type="spellEnd"/>
      <w:r w:rsidRPr="0080192C">
        <w:rPr>
          <w:lang w:val="en-US" w:eastAsia="ru-RU"/>
        </w:rPr>
        <w:t xml:space="preserve"> </w:t>
      </w:r>
      <w:proofErr w:type="spellStart"/>
      <w:r w:rsidRPr="0080192C">
        <w:rPr>
          <w:lang w:val="en-US" w:eastAsia="ru-RU"/>
        </w:rPr>
        <w:t>qilish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yechimlar</w:t>
      </w:r>
      <w:proofErr w:type="spellEnd"/>
      <w:r w:rsidRPr="0080192C">
        <w:rPr>
          <w:lang w:val="en-US" w:eastAsia="ru-RU"/>
        </w:rPr>
        <w:t xml:space="preserve"> </w:t>
      </w:r>
      <w:proofErr w:type="spellStart"/>
      <w:r w:rsidRPr="0080192C">
        <w:rPr>
          <w:lang w:val="en-US" w:eastAsia="ru-RU"/>
        </w:rPr>
        <w:t>topishga</w:t>
      </w:r>
      <w:proofErr w:type="spellEnd"/>
      <w:r w:rsidRPr="0080192C">
        <w:rPr>
          <w:lang w:val="en-US" w:eastAsia="ru-RU"/>
        </w:rPr>
        <w:t xml:space="preserve"> </w:t>
      </w:r>
      <w:proofErr w:type="spellStart"/>
      <w:r w:rsidRPr="0080192C">
        <w:rPr>
          <w:lang w:val="en-US" w:eastAsia="ru-RU"/>
        </w:rPr>
        <w:t>yo‘naltirishga</w:t>
      </w:r>
      <w:proofErr w:type="spellEnd"/>
      <w:r w:rsidRPr="0080192C">
        <w:rPr>
          <w:lang w:val="en-US" w:eastAsia="ru-RU"/>
        </w:rPr>
        <w:t xml:space="preserve"> </w:t>
      </w:r>
      <w:proofErr w:type="spellStart"/>
      <w:r w:rsidRPr="0080192C">
        <w:rPr>
          <w:lang w:val="en-US" w:eastAsia="ru-RU"/>
        </w:rPr>
        <w:t>katta</w:t>
      </w:r>
      <w:proofErr w:type="spellEnd"/>
      <w:r w:rsidRPr="0080192C">
        <w:rPr>
          <w:lang w:val="en-US" w:eastAsia="ru-RU"/>
        </w:rPr>
        <w:t xml:space="preserve"> </w:t>
      </w:r>
      <w:proofErr w:type="spellStart"/>
      <w:r w:rsidRPr="0080192C">
        <w:rPr>
          <w:lang w:val="en-US" w:eastAsia="ru-RU"/>
        </w:rPr>
        <w:t>e’tibor</w:t>
      </w:r>
      <w:proofErr w:type="spellEnd"/>
      <w:r w:rsidRPr="0080192C">
        <w:rPr>
          <w:lang w:val="en-US" w:eastAsia="ru-RU"/>
        </w:rPr>
        <w:t xml:space="preserve"> </w:t>
      </w:r>
      <w:proofErr w:type="spellStart"/>
      <w:r w:rsidRPr="0080192C">
        <w:rPr>
          <w:lang w:val="en-US" w:eastAsia="ru-RU"/>
        </w:rPr>
        <w:t>qaratilishi</w:t>
      </w:r>
      <w:proofErr w:type="spellEnd"/>
      <w:r w:rsidRPr="0080192C">
        <w:rPr>
          <w:lang w:val="en-US" w:eastAsia="ru-RU"/>
        </w:rPr>
        <w:t xml:space="preserve">, </w:t>
      </w:r>
      <w:proofErr w:type="spellStart"/>
      <w:r w:rsidRPr="0080192C">
        <w:rPr>
          <w:lang w:val="en-US" w:eastAsia="ru-RU"/>
        </w:rPr>
        <w:t>ularni</w:t>
      </w:r>
      <w:proofErr w:type="spellEnd"/>
      <w:r w:rsidRPr="0080192C">
        <w:rPr>
          <w:lang w:val="en-US" w:eastAsia="ru-RU"/>
        </w:rPr>
        <w:t xml:space="preserve"> global </w:t>
      </w:r>
      <w:proofErr w:type="spellStart"/>
      <w:r w:rsidRPr="0080192C">
        <w:rPr>
          <w:lang w:val="en-US" w:eastAsia="ru-RU"/>
        </w:rPr>
        <w:t>bilim</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zamonaviy</w:t>
      </w:r>
      <w:proofErr w:type="spellEnd"/>
      <w:r w:rsidRPr="0080192C">
        <w:rPr>
          <w:lang w:val="en-US" w:eastAsia="ru-RU"/>
        </w:rPr>
        <w:t xml:space="preserve"> </w:t>
      </w:r>
      <w:proofErr w:type="spellStart"/>
      <w:r w:rsidRPr="0080192C">
        <w:rPr>
          <w:lang w:val="en-US" w:eastAsia="ru-RU"/>
        </w:rPr>
        <w:t>muammolarga</w:t>
      </w:r>
      <w:proofErr w:type="spellEnd"/>
      <w:r w:rsidRPr="0080192C">
        <w:rPr>
          <w:lang w:val="en-US" w:eastAsia="ru-RU"/>
        </w:rPr>
        <w:t xml:space="preserve"> </w:t>
      </w:r>
      <w:proofErr w:type="spellStart"/>
      <w:r w:rsidRPr="0080192C">
        <w:rPr>
          <w:lang w:val="en-US" w:eastAsia="ru-RU"/>
        </w:rPr>
        <w:t>yaqinlashtirishda</w:t>
      </w:r>
      <w:proofErr w:type="spellEnd"/>
      <w:r w:rsidRPr="0080192C">
        <w:rPr>
          <w:lang w:val="en-US" w:eastAsia="ru-RU"/>
        </w:rPr>
        <w:t xml:space="preserve"> </w:t>
      </w:r>
      <w:proofErr w:type="spellStart"/>
      <w:r w:rsidRPr="0080192C">
        <w:rPr>
          <w:lang w:val="en-US" w:eastAsia="ru-RU"/>
        </w:rPr>
        <w:t>muhim</w:t>
      </w:r>
      <w:proofErr w:type="spellEnd"/>
      <w:r w:rsidRPr="0080192C">
        <w:rPr>
          <w:lang w:val="en-US" w:eastAsia="ru-RU"/>
        </w:rPr>
        <w:t xml:space="preserve"> </w:t>
      </w:r>
      <w:proofErr w:type="spellStart"/>
      <w:r w:rsidRPr="0080192C">
        <w:rPr>
          <w:lang w:val="en-US" w:eastAsia="ru-RU"/>
        </w:rPr>
        <w:t>omil</w:t>
      </w:r>
      <w:proofErr w:type="spellEnd"/>
      <w:r w:rsidRPr="0080192C">
        <w:rPr>
          <w:lang w:val="en-US" w:eastAsia="ru-RU"/>
        </w:rPr>
        <w:t xml:space="preserve"> </w:t>
      </w:r>
      <w:proofErr w:type="spellStart"/>
      <w:r w:rsidRPr="0080192C">
        <w:rPr>
          <w:lang w:val="en-US" w:eastAsia="ru-RU"/>
        </w:rPr>
        <w:t>bo‘lib</w:t>
      </w:r>
      <w:proofErr w:type="spellEnd"/>
      <w:r w:rsidRPr="0080192C">
        <w:rPr>
          <w:lang w:val="en-US" w:eastAsia="ru-RU"/>
        </w:rPr>
        <w:t xml:space="preserve"> </w:t>
      </w:r>
      <w:proofErr w:type="spellStart"/>
      <w:r w:rsidRPr="0080192C">
        <w:rPr>
          <w:lang w:val="en-US" w:eastAsia="ru-RU"/>
        </w:rPr>
        <w:t>xizmat</w:t>
      </w:r>
      <w:proofErr w:type="spellEnd"/>
      <w:r w:rsidRPr="0080192C">
        <w:rPr>
          <w:lang w:val="en-US" w:eastAsia="ru-RU"/>
        </w:rPr>
        <w:t xml:space="preserve"> </w:t>
      </w:r>
      <w:proofErr w:type="spellStart"/>
      <w:r w:rsidRPr="0080192C">
        <w:rPr>
          <w:lang w:val="en-US" w:eastAsia="ru-RU"/>
        </w:rPr>
        <w:t>qiladi</w:t>
      </w:r>
      <w:proofErr w:type="spellEnd"/>
      <w:r w:rsidRPr="0080192C">
        <w:rPr>
          <w:lang w:val="en-US" w:eastAsia="ru-RU"/>
        </w:rPr>
        <w:t>.</w:t>
      </w:r>
    </w:p>
    <w:p w14:paraId="7A2E9E00" w14:textId="77777777" w:rsidR="00264DD5" w:rsidRPr="0080192C" w:rsidRDefault="00264DD5" w:rsidP="00264DD5">
      <w:pPr>
        <w:pStyle w:val="JABody"/>
        <w:rPr>
          <w:lang w:val="en-US" w:eastAsia="ru-RU"/>
        </w:rPr>
      </w:pP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o‘rta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maktablarida</w:t>
      </w:r>
      <w:proofErr w:type="spellEnd"/>
      <w:r w:rsidRPr="0080192C">
        <w:rPr>
          <w:lang w:val="en-US" w:eastAsia="ru-RU"/>
        </w:rPr>
        <w:t xml:space="preserve"> </w:t>
      </w:r>
      <w:proofErr w:type="spellStart"/>
      <w:r w:rsidRPr="0080192C">
        <w:rPr>
          <w:lang w:val="en-US" w:eastAsia="ru-RU"/>
        </w:rPr>
        <w:t>raqamli</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muhiti</w:t>
      </w:r>
      <w:proofErr w:type="spellEnd"/>
      <w:r w:rsidRPr="0080192C">
        <w:rPr>
          <w:lang w:val="en-US" w:eastAsia="ru-RU"/>
        </w:rPr>
        <w:t xml:space="preserve"> </w:t>
      </w:r>
      <w:proofErr w:type="spellStart"/>
      <w:r w:rsidRPr="0080192C">
        <w:rPr>
          <w:lang w:val="en-US" w:eastAsia="ru-RU"/>
        </w:rPr>
        <w:t>aksariyat</w:t>
      </w:r>
      <w:proofErr w:type="spellEnd"/>
      <w:r w:rsidRPr="0080192C">
        <w:rPr>
          <w:lang w:val="en-US" w:eastAsia="ru-RU"/>
        </w:rPr>
        <w:t xml:space="preserve"> </w:t>
      </w:r>
      <w:proofErr w:type="spellStart"/>
      <w:r w:rsidRPr="0080192C">
        <w:rPr>
          <w:lang w:val="en-US" w:eastAsia="ru-RU"/>
        </w:rPr>
        <w:t>hollarda</w:t>
      </w:r>
      <w:proofErr w:type="spellEnd"/>
      <w:r w:rsidRPr="0080192C">
        <w:rPr>
          <w:lang w:val="en-US" w:eastAsia="ru-RU"/>
        </w:rPr>
        <w:t xml:space="preserve"> </w:t>
      </w:r>
      <w:proofErr w:type="spellStart"/>
      <w:r w:rsidRPr="0080192C">
        <w:rPr>
          <w:lang w:val="en-US" w:eastAsia="ru-RU"/>
        </w:rPr>
        <w:t>elektron</w:t>
      </w:r>
      <w:proofErr w:type="spellEnd"/>
      <w:r w:rsidRPr="0080192C">
        <w:rPr>
          <w:lang w:val="en-US" w:eastAsia="ru-RU"/>
        </w:rPr>
        <w:t xml:space="preserve"> </w:t>
      </w:r>
      <w:proofErr w:type="spellStart"/>
      <w:r w:rsidRPr="0080192C">
        <w:rPr>
          <w:lang w:val="en-US" w:eastAsia="ru-RU"/>
        </w:rPr>
        <w:t>taqdimotlar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ayrim</w:t>
      </w:r>
      <w:proofErr w:type="spellEnd"/>
      <w:r w:rsidRPr="0080192C">
        <w:rPr>
          <w:lang w:val="en-US" w:eastAsia="ru-RU"/>
        </w:rPr>
        <w:t xml:space="preserve"> </w:t>
      </w:r>
      <w:proofErr w:type="spellStart"/>
      <w:r w:rsidRPr="0080192C">
        <w:rPr>
          <w:lang w:val="en-US" w:eastAsia="ru-RU"/>
        </w:rPr>
        <w:t>oliy</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platformalarining</w:t>
      </w:r>
      <w:proofErr w:type="spellEnd"/>
      <w:r w:rsidRPr="0080192C">
        <w:rPr>
          <w:lang w:val="en-US" w:eastAsia="ru-RU"/>
        </w:rPr>
        <w:t xml:space="preserve"> </w:t>
      </w:r>
      <w:proofErr w:type="spellStart"/>
      <w:r w:rsidRPr="0080192C">
        <w:rPr>
          <w:lang w:val="en-US" w:eastAsia="ru-RU"/>
        </w:rPr>
        <w:t>cheklangan</w:t>
      </w:r>
      <w:proofErr w:type="spellEnd"/>
      <w:r w:rsidRPr="0080192C">
        <w:rPr>
          <w:lang w:val="en-US" w:eastAsia="ru-RU"/>
        </w:rPr>
        <w:t xml:space="preserve"> </w:t>
      </w:r>
      <w:proofErr w:type="spellStart"/>
      <w:r w:rsidRPr="0080192C">
        <w:rPr>
          <w:lang w:val="en-US" w:eastAsia="ru-RU"/>
        </w:rPr>
        <w:t>foydalanishi</w:t>
      </w:r>
      <w:proofErr w:type="spellEnd"/>
      <w:r w:rsidRPr="0080192C">
        <w:rPr>
          <w:lang w:val="en-US" w:eastAsia="ru-RU"/>
        </w:rPr>
        <w:t xml:space="preserve"> </w:t>
      </w:r>
      <w:proofErr w:type="spellStart"/>
      <w:r w:rsidRPr="0080192C">
        <w:rPr>
          <w:lang w:val="en-US" w:eastAsia="ru-RU"/>
        </w:rPr>
        <w:t>bilan</w:t>
      </w:r>
      <w:proofErr w:type="spellEnd"/>
      <w:r w:rsidRPr="0080192C">
        <w:rPr>
          <w:lang w:val="en-US" w:eastAsia="ru-RU"/>
        </w:rPr>
        <w:t xml:space="preserve"> </w:t>
      </w:r>
      <w:proofErr w:type="spellStart"/>
      <w:r w:rsidRPr="0080192C">
        <w:rPr>
          <w:lang w:val="en-US" w:eastAsia="ru-RU"/>
        </w:rPr>
        <w:t>chegaralanadi</w:t>
      </w:r>
      <w:proofErr w:type="spellEnd"/>
      <w:r w:rsidRPr="0080192C">
        <w:rPr>
          <w:lang w:val="en-US" w:eastAsia="ru-RU"/>
        </w:rPr>
        <w:t xml:space="preserve">. </w:t>
      </w:r>
      <w:proofErr w:type="spellStart"/>
      <w:r w:rsidRPr="0080192C">
        <w:rPr>
          <w:lang w:val="en-US" w:eastAsia="ru-RU"/>
        </w:rPr>
        <w:t>Raqamli</w:t>
      </w:r>
      <w:proofErr w:type="spellEnd"/>
      <w:r w:rsidRPr="0080192C">
        <w:rPr>
          <w:lang w:val="en-US" w:eastAsia="ru-RU"/>
        </w:rPr>
        <w:t xml:space="preserve"> </w:t>
      </w:r>
      <w:proofErr w:type="spellStart"/>
      <w:r w:rsidRPr="0080192C">
        <w:rPr>
          <w:lang w:val="en-US" w:eastAsia="ru-RU"/>
        </w:rPr>
        <w:t>texnologiyalar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platformaga</w:t>
      </w:r>
      <w:proofErr w:type="spellEnd"/>
      <w:r w:rsidRPr="0080192C">
        <w:rPr>
          <w:lang w:val="en-US" w:eastAsia="ru-RU"/>
        </w:rPr>
        <w:t xml:space="preserve"> </w:t>
      </w:r>
      <w:proofErr w:type="spellStart"/>
      <w:r w:rsidRPr="0080192C">
        <w:rPr>
          <w:lang w:val="en-US" w:eastAsia="ru-RU"/>
        </w:rPr>
        <w:t>negizlangan</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tizimi</w:t>
      </w:r>
      <w:proofErr w:type="spellEnd"/>
      <w:r w:rsidRPr="0080192C">
        <w:rPr>
          <w:lang w:val="en-US" w:eastAsia="ru-RU"/>
        </w:rPr>
        <w:t xml:space="preserve"> </w:t>
      </w:r>
      <w:proofErr w:type="spellStart"/>
      <w:r w:rsidRPr="0080192C">
        <w:rPr>
          <w:lang w:val="en-US" w:eastAsia="ru-RU"/>
        </w:rPr>
        <w:t>joriy</w:t>
      </w:r>
      <w:proofErr w:type="spellEnd"/>
      <w:r w:rsidRPr="0080192C">
        <w:rPr>
          <w:lang w:val="en-US" w:eastAsia="ru-RU"/>
        </w:rPr>
        <w:t xml:space="preserve"> </w:t>
      </w:r>
      <w:proofErr w:type="spellStart"/>
      <w:r w:rsidRPr="0080192C">
        <w:rPr>
          <w:lang w:val="en-US" w:eastAsia="ru-RU"/>
        </w:rPr>
        <w:t>etilgan</w:t>
      </w:r>
      <w:proofErr w:type="spellEnd"/>
      <w:r w:rsidRPr="0080192C">
        <w:rPr>
          <w:lang w:val="en-US" w:eastAsia="ru-RU"/>
        </w:rPr>
        <w:t xml:space="preserve"> </w:t>
      </w:r>
      <w:proofErr w:type="spellStart"/>
      <w:r w:rsidRPr="0080192C">
        <w:rPr>
          <w:lang w:val="en-US" w:eastAsia="ru-RU"/>
        </w:rPr>
        <w:t>bo‘lsa</w:t>
      </w:r>
      <w:proofErr w:type="spellEnd"/>
      <w:r w:rsidRPr="0080192C">
        <w:rPr>
          <w:lang w:val="en-US" w:eastAsia="ru-RU"/>
        </w:rPr>
        <w:t xml:space="preserve">-da, u </w:t>
      </w:r>
      <w:proofErr w:type="spellStart"/>
      <w:r w:rsidRPr="0080192C">
        <w:rPr>
          <w:lang w:val="en-US" w:eastAsia="ru-RU"/>
        </w:rPr>
        <w:t>maktabning</w:t>
      </w:r>
      <w:proofErr w:type="spellEnd"/>
      <w:r w:rsidRPr="0080192C">
        <w:rPr>
          <w:lang w:val="en-US" w:eastAsia="ru-RU"/>
        </w:rPr>
        <w:t xml:space="preserve"> </w:t>
      </w: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muhitiga</w:t>
      </w:r>
      <w:proofErr w:type="spellEnd"/>
      <w:r w:rsidRPr="0080192C">
        <w:rPr>
          <w:lang w:val="en-US" w:eastAsia="ru-RU"/>
        </w:rPr>
        <w:t xml:space="preserve"> </w:t>
      </w:r>
      <w:proofErr w:type="spellStart"/>
      <w:r w:rsidRPr="0080192C">
        <w:rPr>
          <w:lang w:val="en-US" w:eastAsia="ru-RU"/>
        </w:rPr>
        <w:t>to‘liq</w:t>
      </w:r>
      <w:proofErr w:type="spellEnd"/>
      <w:r w:rsidRPr="0080192C">
        <w:rPr>
          <w:lang w:val="en-US" w:eastAsia="ru-RU"/>
        </w:rPr>
        <w:t xml:space="preserve"> </w:t>
      </w:r>
      <w:proofErr w:type="spellStart"/>
      <w:r w:rsidRPr="0080192C">
        <w:rPr>
          <w:lang w:val="en-US" w:eastAsia="ru-RU"/>
        </w:rPr>
        <w:lastRenderedPageBreak/>
        <w:t>integratsiyalanmagan</w:t>
      </w:r>
      <w:proofErr w:type="spellEnd"/>
      <w:r w:rsidRPr="0080192C">
        <w:rPr>
          <w:lang w:val="en-US" w:eastAsia="ru-RU"/>
        </w:rPr>
        <w:t xml:space="preserve">. </w:t>
      </w:r>
      <w:proofErr w:type="spellStart"/>
      <w:r w:rsidRPr="0080192C">
        <w:rPr>
          <w:lang w:val="en-US" w:eastAsia="ru-RU"/>
        </w:rPr>
        <w:t>Shunday</w:t>
      </w:r>
      <w:proofErr w:type="spellEnd"/>
      <w:r w:rsidRPr="0080192C">
        <w:rPr>
          <w:lang w:val="en-US" w:eastAsia="ru-RU"/>
        </w:rPr>
        <w:t xml:space="preserve"> </w:t>
      </w:r>
      <w:proofErr w:type="spellStart"/>
      <w:r w:rsidRPr="0080192C">
        <w:rPr>
          <w:lang w:val="en-US" w:eastAsia="ru-RU"/>
        </w:rPr>
        <w:t>qilib</w:t>
      </w:r>
      <w:proofErr w:type="spellEnd"/>
      <w:r w:rsidRPr="0080192C">
        <w:rPr>
          <w:lang w:val="en-US" w:eastAsia="ru-RU"/>
        </w:rPr>
        <w:t xml:space="preserve">, </w:t>
      </w:r>
      <w:proofErr w:type="spellStart"/>
      <w:r w:rsidRPr="0080192C">
        <w:rPr>
          <w:lang w:val="en-US" w:eastAsia="ru-RU"/>
        </w:rPr>
        <w:t>o‘quvchilar</w:t>
      </w:r>
      <w:proofErr w:type="spellEnd"/>
      <w:r w:rsidRPr="0080192C">
        <w:rPr>
          <w:lang w:val="en-US" w:eastAsia="ru-RU"/>
        </w:rPr>
        <w:t xml:space="preserve"> </w:t>
      </w:r>
      <w:proofErr w:type="spellStart"/>
      <w:r w:rsidRPr="0080192C">
        <w:rPr>
          <w:lang w:val="en-US" w:eastAsia="ru-RU"/>
        </w:rPr>
        <w:t>raqamli</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resurslari</w:t>
      </w:r>
      <w:proofErr w:type="spellEnd"/>
      <w:r w:rsidRPr="0080192C">
        <w:rPr>
          <w:lang w:val="en-US" w:eastAsia="ru-RU"/>
        </w:rPr>
        <w:t xml:space="preserve"> </w:t>
      </w:r>
      <w:proofErr w:type="spellStart"/>
      <w:r w:rsidRPr="0080192C">
        <w:rPr>
          <w:lang w:val="en-US" w:eastAsia="ru-RU"/>
        </w:rPr>
        <w:t>bilan</w:t>
      </w:r>
      <w:proofErr w:type="spellEnd"/>
      <w:r w:rsidRPr="0080192C">
        <w:rPr>
          <w:lang w:val="en-US" w:eastAsia="ru-RU"/>
        </w:rPr>
        <w:t xml:space="preserve"> </w:t>
      </w:r>
      <w:proofErr w:type="spellStart"/>
      <w:r w:rsidRPr="0080192C">
        <w:rPr>
          <w:lang w:val="en-US" w:eastAsia="ru-RU"/>
        </w:rPr>
        <w:t>mahdud</w:t>
      </w:r>
      <w:proofErr w:type="spellEnd"/>
      <w:r w:rsidRPr="0080192C">
        <w:rPr>
          <w:lang w:val="en-US" w:eastAsia="ru-RU"/>
        </w:rPr>
        <w:t xml:space="preserve"> </w:t>
      </w:r>
      <w:proofErr w:type="spellStart"/>
      <w:r w:rsidRPr="0080192C">
        <w:rPr>
          <w:lang w:val="en-US" w:eastAsia="ru-RU"/>
        </w:rPr>
        <w:t>ishlashga</w:t>
      </w:r>
      <w:proofErr w:type="spellEnd"/>
      <w:r w:rsidRPr="0080192C">
        <w:rPr>
          <w:lang w:val="en-US" w:eastAsia="ru-RU"/>
        </w:rPr>
        <w:t xml:space="preserve"> </w:t>
      </w:r>
      <w:proofErr w:type="spellStart"/>
      <w:r w:rsidRPr="0080192C">
        <w:rPr>
          <w:lang w:val="en-US" w:eastAsia="ru-RU"/>
        </w:rPr>
        <w:t>majbur</w:t>
      </w:r>
      <w:proofErr w:type="spellEnd"/>
      <w:r w:rsidRPr="0080192C">
        <w:rPr>
          <w:lang w:val="en-US" w:eastAsia="ru-RU"/>
        </w:rPr>
        <w:t xml:space="preserve"> </w:t>
      </w:r>
      <w:proofErr w:type="spellStart"/>
      <w:r w:rsidRPr="0080192C">
        <w:rPr>
          <w:lang w:val="en-US" w:eastAsia="ru-RU"/>
        </w:rPr>
        <w:t>bo‘ladi</w:t>
      </w:r>
      <w:proofErr w:type="spellEnd"/>
      <w:r w:rsidRPr="0080192C">
        <w:rPr>
          <w:lang w:val="en-US" w:eastAsia="ru-RU"/>
        </w:rPr>
        <w:t>.</w:t>
      </w:r>
    </w:p>
    <w:p w14:paraId="69706B12" w14:textId="77777777" w:rsidR="00264DD5" w:rsidRPr="0080192C" w:rsidRDefault="00264DD5" w:rsidP="00264DD5">
      <w:pPr>
        <w:pStyle w:val="JABody"/>
        <w:rPr>
          <w:lang w:val="en-US" w:eastAsia="ru-RU"/>
        </w:rPr>
      </w:pPr>
      <w:proofErr w:type="spellStart"/>
      <w:r w:rsidRPr="0080192C">
        <w:rPr>
          <w:lang w:val="en-US" w:eastAsia="ru-RU"/>
        </w:rPr>
        <w:t>Qorako‘l</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maktabida</w:t>
      </w:r>
      <w:proofErr w:type="spellEnd"/>
      <w:r w:rsidRPr="0080192C">
        <w:rPr>
          <w:lang w:val="en-US" w:eastAsia="ru-RU"/>
        </w:rPr>
        <w:t xml:space="preserve"> </w:t>
      </w:r>
      <w:proofErr w:type="spellStart"/>
      <w:r w:rsidRPr="0080192C">
        <w:rPr>
          <w:lang w:val="en-US" w:eastAsia="ru-RU"/>
        </w:rPr>
        <w:t>raqamli</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muhiti</w:t>
      </w:r>
      <w:proofErr w:type="spellEnd"/>
      <w:r w:rsidRPr="0080192C">
        <w:rPr>
          <w:lang w:val="en-US" w:eastAsia="ru-RU"/>
        </w:rPr>
        <w:t xml:space="preserve"> </w:t>
      </w:r>
      <w:proofErr w:type="spellStart"/>
      <w:r w:rsidRPr="0080192C">
        <w:rPr>
          <w:lang w:val="en-US" w:eastAsia="ru-RU"/>
        </w:rPr>
        <w:t>to‘liq</w:t>
      </w:r>
      <w:proofErr w:type="spellEnd"/>
      <w:r w:rsidRPr="0080192C">
        <w:rPr>
          <w:lang w:val="en-US" w:eastAsia="ru-RU"/>
        </w:rPr>
        <w:t xml:space="preserve"> </w:t>
      </w:r>
      <w:proofErr w:type="spellStart"/>
      <w:r w:rsidRPr="0080192C">
        <w:rPr>
          <w:lang w:val="en-US" w:eastAsia="ru-RU"/>
        </w:rPr>
        <w:t>shakllangan</w:t>
      </w:r>
      <w:proofErr w:type="spellEnd"/>
      <w:r w:rsidRPr="0080192C">
        <w:rPr>
          <w:lang w:val="en-US" w:eastAsia="ru-RU"/>
        </w:rPr>
        <w:t xml:space="preserve">. </w:t>
      </w:r>
      <w:proofErr w:type="spellStart"/>
      <w:r w:rsidRPr="0080192C">
        <w:rPr>
          <w:lang w:val="en-US" w:eastAsia="ru-RU"/>
        </w:rPr>
        <w:t>Maktamda</w:t>
      </w:r>
      <w:proofErr w:type="spellEnd"/>
      <w:r w:rsidRPr="0080192C">
        <w:rPr>
          <w:lang w:val="en-US" w:eastAsia="ru-RU"/>
        </w:rPr>
        <w:t xml:space="preserve"> </w:t>
      </w:r>
      <w:proofErr w:type="spellStart"/>
      <w:r w:rsidRPr="0080192C">
        <w:rPr>
          <w:lang w:val="en-US" w:eastAsia="ru-RU"/>
        </w:rPr>
        <w:t>onlayn</w:t>
      </w:r>
      <w:proofErr w:type="spellEnd"/>
      <w:r w:rsidRPr="0080192C">
        <w:rPr>
          <w:lang w:val="en-US" w:eastAsia="ru-RU"/>
        </w:rPr>
        <w:t xml:space="preserve"> </w:t>
      </w:r>
      <w:proofErr w:type="spellStart"/>
      <w:r w:rsidRPr="0080192C">
        <w:rPr>
          <w:lang w:val="en-US" w:eastAsia="ru-RU"/>
        </w:rPr>
        <w:t>platformalar</w:t>
      </w:r>
      <w:proofErr w:type="spellEnd"/>
      <w:r w:rsidRPr="0080192C">
        <w:rPr>
          <w:lang w:val="en-US" w:eastAsia="ru-RU"/>
        </w:rPr>
        <w:t xml:space="preserve">, </w:t>
      </w:r>
      <w:proofErr w:type="spellStart"/>
      <w:r w:rsidRPr="0080192C">
        <w:rPr>
          <w:lang w:val="en-US" w:eastAsia="ru-RU"/>
        </w:rPr>
        <w:t>elektron</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resurslari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interaktiv</w:t>
      </w:r>
      <w:proofErr w:type="spellEnd"/>
      <w:r w:rsidRPr="0080192C">
        <w:rPr>
          <w:lang w:val="en-US" w:eastAsia="ru-RU"/>
        </w:rPr>
        <w:t xml:space="preserve"> </w:t>
      </w:r>
      <w:proofErr w:type="spellStart"/>
      <w:r w:rsidRPr="0080192C">
        <w:rPr>
          <w:lang w:val="en-US" w:eastAsia="ru-RU"/>
        </w:rPr>
        <w:t>dasturlardan</w:t>
      </w:r>
      <w:proofErr w:type="spellEnd"/>
      <w:r w:rsidRPr="0080192C">
        <w:rPr>
          <w:lang w:val="en-US" w:eastAsia="ru-RU"/>
        </w:rPr>
        <w:t xml:space="preserve"> </w:t>
      </w:r>
      <w:proofErr w:type="spellStart"/>
      <w:r w:rsidRPr="0080192C">
        <w:rPr>
          <w:lang w:val="en-US" w:eastAsia="ru-RU"/>
        </w:rPr>
        <w:t>faol</w:t>
      </w:r>
      <w:proofErr w:type="spellEnd"/>
      <w:r w:rsidRPr="0080192C">
        <w:rPr>
          <w:lang w:val="en-US" w:eastAsia="ru-RU"/>
        </w:rPr>
        <w:t xml:space="preserve"> </w:t>
      </w:r>
      <w:proofErr w:type="spellStart"/>
      <w:r w:rsidRPr="0080192C">
        <w:rPr>
          <w:lang w:val="en-US" w:eastAsia="ru-RU"/>
        </w:rPr>
        <w:t>foydalaniladi</w:t>
      </w:r>
      <w:proofErr w:type="spellEnd"/>
      <w:r w:rsidRPr="0080192C">
        <w:rPr>
          <w:lang w:val="en-US" w:eastAsia="ru-RU"/>
        </w:rPr>
        <w:t xml:space="preserve">. </w:t>
      </w:r>
      <w:proofErr w:type="spellStart"/>
      <w:r w:rsidRPr="0080192C">
        <w:rPr>
          <w:lang w:val="en-US" w:eastAsia="ru-RU"/>
        </w:rPr>
        <w:t>Shuningdek</w:t>
      </w:r>
      <w:proofErr w:type="spellEnd"/>
      <w:r w:rsidRPr="0080192C">
        <w:rPr>
          <w:lang w:val="en-US" w:eastAsia="ru-RU"/>
        </w:rPr>
        <w:t xml:space="preserve">, </w:t>
      </w:r>
      <w:proofErr w:type="spellStart"/>
      <w:r w:rsidRPr="0080192C">
        <w:rPr>
          <w:lang w:val="en-US" w:eastAsia="ru-RU"/>
        </w:rPr>
        <w:t>raqamli</w:t>
      </w:r>
      <w:proofErr w:type="spellEnd"/>
      <w:r w:rsidRPr="0080192C">
        <w:rPr>
          <w:lang w:val="en-US" w:eastAsia="ru-RU"/>
        </w:rPr>
        <w:t xml:space="preserve"> </w:t>
      </w:r>
      <w:proofErr w:type="spellStart"/>
      <w:r w:rsidRPr="0080192C">
        <w:rPr>
          <w:lang w:val="en-US" w:eastAsia="ru-RU"/>
        </w:rPr>
        <w:t>laboratoriyalar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texnologik</w:t>
      </w:r>
      <w:proofErr w:type="spellEnd"/>
      <w:r w:rsidRPr="0080192C">
        <w:rPr>
          <w:lang w:val="en-US" w:eastAsia="ru-RU"/>
        </w:rPr>
        <w:t xml:space="preserve"> </w:t>
      </w:r>
      <w:proofErr w:type="spellStart"/>
      <w:r w:rsidRPr="0080192C">
        <w:rPr>
          <w:lang w:val="en-US" w:eastAsia="ru-RU"/>
        </w:rPr>
        <w:t>yechimlar</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jarayoniga</w:t>
      </w:r>
      <w:proofErr w:type="spellEnd"/>
      <w:r w:rsidRPr="0080192C">
        <w:rPr>
          <w:lang w:val="en-US" w:eastAsia="ru-RU"/>
        </w:rPr>
        <w:t xml:space="preserve"> </w:t>
      </w:r>
      <w:proofErr w:type="spellStart"/>
      <w:r w:rsidRPr="0080192C">
        <w:rPr>
          <w:lang w:val="en-US" w:eastAsia="ru-RU"/>
        </w:rPr>
        <w:t>keng</w:t>
      </w:r>
      <w:proofErr w:type="spellEnd"/>
      <w:r w:rsidRPr="0080192C">
        <w:rPr>
          <w:lang w:val="en-US" w:eastAsia="ru-RU"/>
        </w:rPr>
        <w:t xml:space="preserve"> </w:t>
      </w:r>
      <w:proofErr w:type="spellStart"/>
      <w:r w:rsidRPr="0080192C">
        <w:rPr>
          <w:lang w:val="en-US" w:eastAsia="ru-RU"/>
        </w:rPr>
        <w:t>joriy</w:t>
      </w:r>
      <w:proofErr w:type="spellEnd"/>
      <w:r w:rsidRPr="0080192C">
        <w:rPr>
          <w:lang w:val="en-US" w:eastAsia="ru-RU"/>
        </w:rPr>
        <w:t xml:space="preserve"> </w:t>
      </w:r>
      <w:proofErr w:type="spellStart"/>
      <w:r w:rsidRPr="0080192C">
        <w:rPr>
          <w:lang w:val="en-US" w:eastAsia="ru-RU"/>
        </w:rPr>
        <w:t>qilingan</w:t>
      </w:r>
      <w:proofErr w:type="spellEnd"/>
      <w:r w:rsidRPr="0080192C">
        <w:rPr>
          <w:lang w:val="en-US" w:eastAsia="ru-RU"/>
        </w:rPr>
        <w:t xml:space="preserve">, </w:t>
      </w:r>
      <w:proofErr w:type="spellStart"/>
      <w:r w:rsidRPr="0080192C">
        <w:rPr>
          <w:lang w:val="en-US" w:eastAsia="ru-RU"/>
        </w:rPr>
        <w:t>bu</w:t>
      </w:r>
      <w:proofErr w:type="spellEnd"/>
      <w:r w:rsidRPr="0080192C">
        <w:rPr>
          <w:lang w:val="en-US" w:eastAsia="ru-RU"/>
        </w:rPr>
        <w:t xml:space="preserve"> </w:t>
      </w:r>
      <w:proofErr w:type="spellStart"/>
      <w:r w:rsidRPr="0080192C">
        <w:rPr>
          <w:lang w:val="en-US" w:eastAsia="ru-RU"/>
        </w:rPr>
        <w:t>esa</w:t>
      </w:r>
      <w:proofErr w:type="spellEnd"/>
      <w:r w:rsidRPr="0080192C">
        <w:rPr>
          <w:lang w:val="en-US" w:eastAsia="ru-RU"/>
        </w:rPr>
        <w:t xml:space="preserve"> </w:t>
      </w:r>
      <w:proofErr w:type="spellStart"/>
      <w:r w:rsidRPr="0080192C">
        <w:rPr>
          <w:lang w:val="en-US" w:eastAsia="ru-RU"/>
        </w:rPr>
        <w:t>o‘quvchilarning</w:t>
      </w:r>
      <w:proofErr w:type="spellEnd"/>
      <w:r w:rsidRPr="0080192C">
        <w:rPr>
          <w:lang w:val="en-US" w:eastAsia="ru-RU"/>
        </w:rPr>
        <w:t xml:space="preserve"> </w:t>
      </w:r>
      <w:proofErr w:type="spellStart"/>
      <w:r w:rsidRPr="0080192C">
        <w:rPr>
          <w:lang w:val="en-US" w:eastAsia="ru-RU"/>
        </w:rPr>
        <w:t>tanqidiy</w:t>
      </w:r>
      <w:proofErr w:type="spellEnd"/>
      <w:r w:rsidRPr="0080192C">
        <w:rPr>
          <w:lang w:val="en-US" w:eastAsia="ru-RU"/>
        </w:rPr>
        <w:t xml:space="preserve"> </w:t>
      </w:r>
      <w:proofErr w:type="spellStart"/>
      <w:r w:rsidRPr="0080192C">
        <w:rPr>
          <w:lang w:val="en-US" w:eastAsia="ru-RU"/>
        </w:rPr>
        <w:t>fikrlash</w:t>
      </w:r>
      <w:proofErr w:type="spellEnd"/>
      <w:r w:rsidRPr="0080192C">
        <w:rPr>
          <w:lang w:val="en-US" w:eastAsia="ru-RU"/>
        </w:rPr>
        <w:t xml:space="preserve"> </w:t>
      </w:r>
      <w:proofErr w:type="spellStart"/>
      <w:r w:rsidRPr="0080192C">
        <w:rPr>
          <w:lang w:val="en-US" w:eastAsia="ru-RU"/>
        </w:rPr>
        <w:t>qobiliyatlarini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yuqori</w:t>
      </w:r>
      <w:proofErr w:type="spellEnd"/>
      <w:r w:rsidRPr="0080192C">
        <w:rPr>
          <w:lang w:val="en-US" w:eastAsia="ru-RU"/>
        </w:rPr>
        <w:t xml:space="preserve"> </w:t>
      </w:r>
      <w:proofErr w:type="spellStart"/>
      <w:r w:rsidRPr="0080192C">
        <w:rPr>
          <w:lang w:val="en-US" w:eastAsia="ru-RU"/>
        </w:rPr>
        <w:t>darajadagi</w:t>
      </w:r>
      <w:proofErr w:type="spellEnd"/>
      <w:r w:rsidRPr="0080192C">
        <w:rPr>
          <w:lang w:val="en-US" w:eastAsia="ru-RU"/>
        </w:rPr>
        <w:t xml:space="preserve"> </w:t>
      </w:r>
      <w:proofErr w:type="spellStart"/>
      <w:r w:rsidRPr="0080192C">
        <w:rPr>
          <w:lang w:val="en-US" w:eastAsia="ru-RU"/>
        </w:rPr>
        <w:t>nazariy</w:t>
      </w:r>
      <w:proofErr w:type="spellEnd"/>
      <w:r w:rsidRPr="0080192C">
        <w:rPr>
          <w:lang w:val="en-US" w:eastAsia="ru-RU"/>
        </w:rPr>
        <w:t xml:space="preserve"> </w:t>
      </w:r>
      <w:proofErr w:type="spellStart"/>
      <w:r w:rsidRPr="0080192C">
        <w:rPr>
          <w:lang w:val="en-US" w:eastAsia="ru-RU"/>
        </w:rPr>
        <w:t>bilimlarini</w:t>
      </w:r>
      <w:proofErr w:type="spellEnd"/>
      <w:r w:rsidRPr="0080192C">
        <w:rPr>
          <w:lang w:val="en-US" w:eastAsia="ru-RU"/>
        </w:rPr>
        <w:t xml:space="preserve"> </w:t>
      </w:r>
      <w:proofErr w:type="spellStart"/>
      <w:r w:rsidRPr="0080192C">
        <w:rPr>
          <w:lang w:val="en-US" w:eastAsia="ru-RU"/>
        </w:rPr>
        <w:t>takomillashtirishga</w:t>
      </w:r>
      <w:proofErr w:type="spellEnd"/>
      <w:r w:rsidRPr="0080192C">
        <w:rPr>
          <w:lang w:val="en-US" w:eastAsia="ru-RU"/>
        </w:rPr>
        <w:t xml:space="preserve"> </w:t>
      </w:r>
      <w:proofErr w:type="spellStart"/>
      <w:r w:rsidRPr="0080192C">
        <w:rPr>
          <w:lang w:val="en-US" w:eastAsia="ru-RU"/>
        </w:rPr>
        <w:t>imkoniyat</w:t>
      </w:r>
      <w:proofErr w:type="spellEnd"/>
      <w:r w:rsidRPr="0080192C">
        <w:rPr>
          <w:lang w:val="en-US" w:eastAsia="ru-RU"/>
        </w:rPr>
        <w:t xml:space="preserve"> </w:t>
      </w:r>
      <w:proofErr w:type="spellStart"/>
      <w:r w:rsidRPr="0080192C">
        <w:rPr>
          <w:lang w:val="en-US" w:eastAsia="ru-RU"/>
        </w:rPr>
        <w:t>yaratmoqda</w:t>
      </w:r>
      <w:proofErr w:type="spellEnd"/>
      <w:r w:rsidRPr="0080192C">
        <w:rPr>
          <w:lang w:val="en-US" w:eastAsia="ru-RU"/>
        </w:rPr>
        <w:t>.</w:t>
      </w:r>
    </w:p>
    <w:p w14:paraId="18C88229" w14:textId="77777777" w:rsidR="00264DD5" w:rsidRPr="0080192C" w:rsidRDefault="00264DD5" w:rsidP="00264DD5">
      <w:pPr>
        <w:pStyle w:val="JABody"/>
        <w:rPr>
          <w:lang w:val="en-US" w:eastAsia="ru-RU"/>
        </w:rPr>
      </w:pP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o‘rta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maktablarida</w:t>
      </w:r>
      <w:proofErr w:type="spellEnd"/>
      <w:r w:rsidRPr="0080192C">
        <w:rPr>
          <w:lang w:val="en-US" w:eastAsia="ru-RU"/>
        </w:rPr>
        <w:t xml:space="preserve"> </w:t>
      </w:r>
      <w:proofErr w:type="spellStart"/>
      <w:r w:rsidRPr="0080192C">
        <w:rPr>
          <w:lang w:val="en-US" w:eastAsia="ru-RU"/>
        </w:rPr>
        <w:t>bilimlarni</w:t>
      </w:r>
      <w:proofErr w:type="spellEnd"/>
      <w:r w:rsidRPr="0080192C">
        <w:rPr>
          <w:lang w:val="en-US" w:eastAsia="ru-RU"/>
        </w:rPr>
        <w:t xml:space="preserve"> </w:t>
      </w:r>
      <w:proofErr w:type="spellStart"/>
      <w:r w:rsidRPr="0080192C">
        <w:rPr>
          <w:lang w:val="en-US" w:eastAsia="ru-RU"/>
        </w:rPr>
        <w:t>boshqarish</w:t>
      </w:r>
      <w:proofErr w:type="spellEnd"/>
      <w:r w:rsidRPr="0080192C">
        <w:rPr>
          <w:lang w:val="en-US" w:eastAsia="ru-RU"/>
        </w:rPr>
        <w:t xml:space="preserve"> </w:t>
      </w:r>
      <w:proofErr w:type="spellStart"/>
      <w:r w:rsidRPr="0080192C">
        <w:rPr>
          <w:lang w:val="en-US" w:eastAsia="ru-RU"/>
        </w:rPr>
        <w:t>tizimi</w:t>
      </w:r>
      <w:proofErr w:type="spellEnd"/>
      <w:r w:rsidRPr="0080192C">
        <w:rPr>
          <w:lang w:val="en-US" w:eastAsia="ru-RU"/>
        </w:rPr>
        <w:t xml:space="preserve"> </w:t>
      </w:r>
      <w:proofErr w:type="spellStart"/>
      <w:r w:rsidRPr="0080192C">
        <w:rPr>
          <w:lang w:val="en-US" w:eastAsia="ru-RU"/>
        </w:rPr>
        <w:t>an’anaviy</w:t>
      </w:r>
      <w:proofErr w:type="spellEnd"/>
      <w:r w:rsidRPr="0080192C">
        <w:rPr>
          <w:lang w:val="en-US" w:eastAsia="ru-RU"/>
        </w:rPr>
        <w:t xml:space="preserve"> </w:t>
      </w:r>
      <w:proofErr w:type="spellStart"/>
      <w:r w:rsidRPr="0080192C">
        <w:rPr>
          <w:lang w:val="en-US" w:eastAsia="ru-RU"/>
        </w:rPr>
        <w:t>usullarga</w:t>
      </w:r>
      <w:proofErr w:type="spellEnd"/>
      <w:r w:rsidRPr="0080192C">
        <w:rPr>
          <w:lang w:val="en-US" w:eastAsia="ru-RU"/>
        </w:rPr>
        <w:t xml:space="preserve"> </w:t>
      </w:r>
      <w:proofErr w:type="spellStart"/>
      <w:r w:rsidRPr="0080192C">
        <w:rPr>
          <w:lang w:val="en-US" w:eastAsia="ru-RU"/>
        </w:rPr>
        <w:t>suyanib</w:t>
      </w:r>
      <w:proofErr w:type="spellEnd"/>
      <w:r w:rsidRPr="0080192C">
        <w:rPr>
          <w:lang w:val="en-US" w:eastAsia="ru-RU"/>
        </w:rPr>
        <w:t xml:space="preserve"> </w:t>
      </w:r>
      <w:proofErr w:type="spellStart"/>
      <w:r w:rsidRPr="0080192C">
        <w:rPr>
          <w:lang w:val="en-US" w:eastAsia="ru-RU"/>
        </w:rPr>
        <w:t>amalga</w:t>
      </w:r>
      <w:proofErr w:type="spellEnd"/>
      <w:r w:rsidRPr="0080192C">
        <w:rPr>
          <w:lang w:val="en-US" w:eastAsia="ru-RU"/>
        </w:rPr>
        <w:t xml:space="preserve"> </w:t>
      </w:r>
      <w:proofErr w:type="spellStart"/>
      <w:r w:rsidRPr="0080192C">
        <w:rPr>
          <w:lang w:val="en-US" w:eastAsia="ru-RU"/>
        </w:rPr>
        <w:t>oshiriladi</w:t>
      </w:r>
      <w:proofErr w:type="spellEnd"/>
      <w:r w:rsidRPr="0080192C">
        <w:rPr>
          <w:lang w:val="en-US" w:eastAsia="ru-RU"/>
        </w:rPr>
        <w:t xml:space="preserve">. </w:t>
      </w:r>
      <w:proofErr w:type="spellStart"/>
      <w:r w:rsidRPr="0080192C">
        <w:rPr>
          <w:lang w:val="en-US" w:eastAsia="ru-RU"/>
        </w:rPr>
        <w:t>Bilim</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tajriba</w:t>
      </w:r>
      <w:proofErr w:type="spellEnd"/>
      <w:r w:rsidRPr="0080192C">
        <w:rPr>
          <w:lang w:val="en-US" w:eastAsia="ru-RU"/>
        </w:rPr>
        <w:t xml:space="preserve"> </w:t>
      </w:r>
      <w:proofErr w:type="spellStart"/>
      <w:r w:rsidRPr="0080192C">
        <w:rPr>
          <w:lang w:val="en-US" w:eastAsia="ru-RU"/>
        </w:rPr>
        <w:t>almashish</w:t>
      </w:r>
      <w:proofErr w:type="spellEnd"/>
      <w:r w:rsidRPr="0080192C">
        <w:rPr>
          <w:lang w:val="en-US" w:eastAsia="ru-RU"/>
        </w:rPr>
        <w:t xml:space="preserve"> </w:t>
      </w:r>
      <w:proofErr w:type="spellStart"/>
      <w:r w:rsidRPr="0080192C">
        <w:rPr>
          <w:lang w:val="en-US" w:eastAsia="ru-RU"/>
        </w:rPr>
        <w:t>asosan</w:t>
      </w:r>
      <w:proofErr w:type="spellEnd"/>
      <w:r w:rsidRPr="0080192C">
        <w:rPr>
          <w:lang w:val="en-US" w:eastAsia="ru-RU"/>
        </w:rPr>
        <w:t xml:space="preserve"> </w:t>
      </w:r>
      <w:proofErr w:type="spellStart"/>
      <w:r w:rsidRPr="0080192C">
        <w:rPr>
          <w:lang w:val="en-US" w:eastAsia="ru-RU"/>
        </w:rPr>
        <w:t>o‘qituvchilar</w:t>
      </w:r>
      <w:proofErr w:type="spellEnd"/>
      <w:r w:rsidRPr="0080192C">
        <w:rPr>
          <w:lang w:val="en-US" w:eastAsia="ru-RU"/>
        </w:rPr>
        <w:t xml:space="preserve"> </w:t>
      </w:r>
      <w:proofErr w:type="spellStart"/>
      <w:r w:rsidRPr="0080192C">
        <w:rPr>
          <w:lang w:val="en-US" w:eastAsia="ru-RU"/>
        </w:rPr>
        <w:t>orasida</w:t>
      </w:r>
      <w:proofErr w:type="spellEnd"/>
      <w:r w:rsidRPr="0080192C">
        <w:rPr>
          <w:lang w:val="en-US" w:eastAsia="ru-RU"/>
        </w:rPr>
        <w:t xml:space="preserve"> </w:t>
      </w:r>
      <w:proofErr w:type="spellStart"/>
      <w:r w:rsidRPr="0080192C">
        <w:rPr>
          <w:lang w:val="en-US" w:eastAsia="ru-RU"/>
        </w:rPr>
        <w:t>amalga</w:t>
      </w:r>
      <w:proofErr w:type="spellEnd"/>
      <w:r w:rsidRPr="0080192C">
        <w:rPr>
          <w:lang w:val="en-US" w:eastAsia="ru-RU"/>
        </w:rPr>
        <w:t xml:space="preserve"> </w:t>
      </w:r>
      <w:proofErr w:type="spellStart"/>
      <w:r w:rsidRPr="0080192C">
        <w:rPr>
          <w:lang w:val="en-US" w:eastAsia="ru-RU"/>
        </w:rPr>
        <w:t>oshiriladi</w:t>
      </w:r>
      <w:proofErr w:type="spellEnd"/>
      <w:r w:rsidRPr="0080192C">
        <w:rPr>
          <w:lang w:val="en-US" w:eastAsia="ru-RU"/>
        </w:rPr>
        <w:t xml:space="preserve">, </w:t>
      </w:r>
      <w:proofErr w:type="spellStart"/>
      <w:r w:rsidRPr="0080192C">
        <w:rPr>
          <w:lang w:val="en-US" w:eastAsia="ru-RU"/>
        </w:rPr>
        <w:t>lekin</w:t>
      </w:r>
      <w:proofErr w:type="spellEnd"/>
      <w:r w:rsidRPr="0080192C">
        <w:rPr>
          <w:lang w:val="en-US" w:eastAsia="ru-RU"/>
        </w:rPr>
        <w:t xml:space="preserve"> </w:t>
      </w:r>
      <w:proofErr w:type="spellStart"/>
      <w:r w:rsidRPr="0080192C">
        <w:rPr>
          <w:lang w:val="en-US" w:eastAsia="ru-RU"/>
        </w:rPr>
        <w:t>bu</w:t>
      </w:r>
      <w:proofErr w:type="spellEnd"/>
      <w:r w:rsidRPr="0080192C">
        <w:rPr>
          <w:lang w:val="en-US" w:eastAsia="ru-RU"/>
        </w:rPr>
        <w:t xml:space="preserve"> </w:t>
      </w:r>
      <w:proofErr w:type="spellStart"/>
      <w:r w:rsidRPr="0080192C">
        <w:rPr>
          <w:lang w:val="en-US" w:eastAsia="ru-RU"/>
        </w:rPr>
        <w:t>jarayon</w:t>
      </w:r>
      <w:proofErr w:type="spellEnd"/>
      <w:r w:rsidRPr="0080192C">
        <w:rPr>
          <w:lang w:val="en-US" w:eastAsia="ru-RU"/>
        </w:rPr>
        <w:t xml:space="preserve"> </w:t>
      </w:r>
      <w:proofErr w:type="spellStart"/>
      <w:r w:rsidRPr="0080192C">
        <w:rPr>
          <w:lang w:val="en-US" w:eastAsia="ru-RU"/>
        </w:rPr>
        <w:t>mustahkam</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samarali</w:t>
      </w:r>
      <w:proofErr w:type="spellEnd"/>
      <w:r w:rsidRPr="0080192C">
        <w:rPr>
          <w:lang w:val="en-US" w:eastAsia="ru-RU"/>
        </w:rPr>
        <w:t xml:space="preserve"> </w:t>
      </w:r>
      <w:proofErr w:type="spellStart"/>
      <w:r w:rsidRPr="0080192C">
        <w:rPr>
          <w:lang w:val="en-US" w:eastAsia="ru-RU"/>
        </w:rPr>
        <w:t>tizimga</w:t>
      </w:r>
      <w:proofErr w:type="spellEnd"/>
      <w:r w:rsidRPr="0080192C">
        <w:rPr>
          <w:lang w:val="en-US" w:eastAsia="ru-RU"/>
        </w:rPr>
        <w:t xml:space="preserve"> </w:t>
      </w:r>
      <w:proofErr w:type="spellStart"/>
      <w:r w:rsidRPr="0080192C">
        <w:rPr>
          <w:lang w:val="en-US" w:eastAsia="ru-RU"/>
        </w:rPr>
        <w:t>asoslanmagan</w:t>
      </w:r>
      <w:proofErr w:type="spellEnd"/>
      <w:r w:rsidRPr="0080192C">
        <w:rPr>
          <w:lang w:val="en-US" w:eastAsia="ru-RU"/>
        </w:rPr>
        <w:t xml:space="preserve">. Shu </w:t>
      </w:r>
      <w:proofErr w:type="spellStart"/>
      <w:r w:rsidRPr="0080192C">
        <w:rPr>
          <w:lang w:val="en-US" w:eastAsia="ru-RU"/>
        </w:rPr>
        <w:t>bois</w:t>
      </w:r>
      <w:proofErr w:type="spellEnd"/>
      <w:r w:rsidRPr="0080192C">
        <w:rPr>
          <w:lang w:val="en-US" w:eastAsia="ru-RU"/>
        </w:rPr>
        <w:t xml:space="preserve">, </w:t>
      </w:r>
      <w:proofErr w:type="spellStart"/>
      <w:r w:rsidRPr="0080192C">
        <w:rPr>
          <w:lang w:val="en-US" w:eastAsia="ru-RU"/>
        </w:rPr>
        <w:t>bilimlarni</w:t>
      </w:r>
      <w:proofErr w:type="spellEnd"/>
      <w:r w:rsidRPr="0080192C">
        <w:rPr>
          <w:lang w:val="en-US" w:eastAsia="ru-RU"/>
        </w:rPr>
        <w:t xml:space="preserve"> </w:t>
      </w:r>
      <w:proofErr w:type="spellStart"/>
      <w:r w:rsidRPr="0080192C">
        <w:rPr>
          <w:lang w:val="en-US" w:eastAsia="ru-RU"/>
        </w:rPr>
        <w:t>saqlash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umumlashtirishga</w:t>
      </w:r>
      <w:proofErr w:type="spellEnd"/>
      <w:r w:rsidRPr="0080192C">
        <w:rPr>
          <w:lang w:val="en-US" w:eastAsia="ru-RU"/>
        </w:rPr>
        <w:t xml:space="preserve"> </w:t>
      </w:r>
      <w:proofErr w:type="spellStart"/>
      <w:r w:rsidRPr="0080192C">
        <w:rPr>
          <w:lang w:val="en-US" w:eastAsia="ru-RU"/>
        </w:rPr>
        <w:t>qaratilgan</w:t>
      </w:r>
      <w:proofErr w:type="spellEnd"/>
      <w:r w:rsidRPr="0080192C">
        <w:rPr>
          <w:lang w:val="en-US" w:eastAsia="ru-RU"/>
        </w:rPr>
        <w:t xml:space="preserve"> </w:t>
      </w:r>
      <w:proofErr w:type="spellStart"/>
      <w:r w:rsidRPr="0080192C">
        <w:rPr>
          <w:lang w:val="en-US" w:eastAsia="ru-RU"/>
        </w:rPr>
        <w:t>to‘liq</w:t>
      </w:r>
      <w:proofErr w:type="spellEnd"/>
      <w:r w:rsidRPr="0080192C">
        <w:rPr>
          <w:lang w:val="en-US" w:eastAsia="ru-RU"/>
        </w:rPr>
        <w:t xml:space="preserve"> </w:t>
      </w:r>
      <w:proofErr w:type="spellStart"/>
      <w:r w:rsidRPr="0080192C">
        <w:rPr>
          <w:lang w:val="en-US" w:eastAsia="ru-RU"/>
        </w:rPr>
        <w:t>integratsiyalangan</w:t>
      </w:r>
      <w:proofErr w:type="spellEnd"/>
      <w:r w:rsidRPr="0080192C">
        <w:rPr>
          <w:lang w:val="en-US" w:eastAsia="ru-RU"/>
        </w:rPr>
        <w:t xml:space="preserve"> </w:t>
      </w:r>
      <w:proofErr w:type="spellStart"/>
      <w:r w:rsidRPr="0080192C">
        <w:rPr>
          <w:lang w:val="en-US" w:eastAsia="ru-RU"/>
        </w:rPr>
        <w:t>platforma</w:t>
      </w:r>
      <w:proofErr w:type="spellEnd"/>
      <w:r w:rsidRPr="0080192C">
        <w:rPr>
          <w:lang w:val="en-US" w:eastAsia="ru-RU"/>
        </w:rPr>
        <w:t xml:space="preserve"> </w:t>
      </w:r>
      <w:proofErr w:type="spellStart"/>
      <w:r w:rsidRPr="0080192C">
        <w:rPr>
          <w:lang w:val="en-US" w:eastAsia="ru-RU"/>
        </w:rPr>
        <w:t>yoki</w:t>
      </w:r>
      <w:proofErr w:type="spellEnd"/>
      <w:r w:rsidRPr="0080192C">
        <w:rPr>
          <w:lang w:val="en-US" w:eastAsia="ru-RU"/>
        </w:rPr>
        <w:t xml:space="preserve"> </w:t>
      </w:r>
      <w:proofErr w:type="spellStart"/>
      <w:r w:rsidRPr="0080192C">
        <w:rPr>
          <w:lang w:val="en-US" w:eastAsia="ru-RU"/>
        </w:rPr>
        <w:t>amaliy</w:t>
      </w:r>
      <w:proofErr w:type="spellEnd"/>
      <w:r w:rsidRPr="0080192C">
        <w:rPr>
          <w:lang w:val="en-US" w:eastAsia="ru-RU"/>
        </w:rPr>
        <w:t xml:space="preserve"> </w:t>
      </w:r>
      <w:proofErr w:type="spellStart"/>
      <w:r w:rsidRPr="0080192C">
        <w:rPr>
          <w:lang w:val="en-US" w:eastAsia="ru-RU"/>
        </w:rPr>
        <w:t>qarorlar</w:t>
      </w:r>
      <w:proofErr w:type="spellEnd"/>
      <w:r w:rsidRPr="0080192C">
        <w:rPr>
          <w:lang w:val="en-US" w:eastAsia="ru-RU"/>
        </w:rPr>
        <w:t xml:space="preserve"> </w:t>
      </w:r>
      <w:proofErr w:type="spellStart"/>
      <w:r w:rsidRPr="0080192C">
        <w:rPr>
          <w:lang w:val="en-US" w:eastAsia="ru-RU"/>
        </w:rPr>
        <w:t>yetishmaydi</w:t>
      </w:r>
      <w:proofErr w:type="spellEnd"/>
      <w:r w:rsidRPr="0080192C">
        <w:rPr>
          <w:lang w:val="en-US" w:eastAsia="ru-RU"/>
        </w:rPr>
        <w:t>.</w:t>
      </w:r>
    </w:p>
    <w:p w14:paraId="5F361298" w14:textId="77777777" w:rsidR="00264DD5" w:rsidRPr="0080192C" w:rsidRDefault="00264DD5" w:rsidP="00264DD5">
      <w:pPr>
        <w:pStyle w:val="JABody"/>
        <w:rPr>
          <w:lang w:val="en-US" w:eastAsia="ru-RU"/>
        </w:rPr>
      </w:pPr>
      <w:proofErr w:type="spellStart"/>
      <w:r w:rsidRPr="0080192C">
        <w:rPr>
          <w:lang w:val="en-US" w:eastAsia="ru-RU"/>
        </w:rPr>
        <w:t>Qorako‘l</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maktabida</w:t>
      </w:r>
      <w:proofErr w:type="spellEnd"/>
      <w:r w:rsidRPr="0080192C">
        <w:rPr>
          <w:lang w:val="en-US" w:eastAsia="ru-RU"/>
        </w:rPr>
        <w:t xml:space="preserve"> </w:t>
      </w:r>
      <w:proofErr w:type="spellStart"/>
      <w:r w:rsidRPr="0080192C">
        <w:rPr>
          <w:lang w:val="en-US" w:eastAsia="ru-RU"/>
        </w:rPr>
        <w:t>bilimlarni</w:t>
      </w:r>
      <w:proofErr w:type="spellEnd"/>
      <w:r w:rsidRPr="0080192C">
        <w:rPr>
          <w:lang w:val="en-US" w:eastAsia="ru-RU"/>
        </w:rPr>
        <w:t xml:space="preserve"> </w:t>
      </w:r>
      <w:proofErr w:type="spellStart"/>
      <w:r w:rsidRPr="0080192C">
        <w:rPr>
          <w:lang w:val="en-US" w:eastAsia="ru-RU"/>
        </w:rPr>
        <w:t>boshqarish</w:t>
      </w:r>
      <w:proofErr w:type="spellEnd"/>
      <w:r w:rsidRPr="0080192C">
        <w:rPr>
          <w:lang w:val="en-US" w:eastAsia="ru-RU"/>
        </w:rPr>
        <w:t xml:space="preserve"> </w:t>
      </w:r>
      <w:proofErr w:type="spellStart"/>
      <w:r w:rsidRPr="0080192C">
        <w:rPr>
          <w:lang w:val="en-US" w:eastAsia="ru-RU"/>
        </w:rPr>
        <w:t>tizimi</w:t>
      </w:r>
      <w:proofErr w:type="spellEnd"/>
      <w:r w:rsidRPr="0080192C">
        <w:rPr>
          <w:lang w:val="en-US" w:eastAsia="ru-RU"/>
        </w:rPr>
        <w:t xml:space="preserve"> </w:t>
      </w:r>
      <w:proofErr w:type="spellStart"/>
      <w:r w:rsidRPr="0080192C">
        <w:rPr>
          <w:lang w:val="en-US" w:eastAsia="ru-RU"/>
        </w:rPr>
        <w:t>zamonaviy</w:t>
      </w:r>
      <w:proofErr w:type="spellEnd"/>
      <w:r w:rsidRPr="0080192C">
        <w:rPr>
          <w:lang w:val="en-US" w:eastAsia="ru-RU"/>
        </w:rPr>
        <w:t xml:space="preserve"> </w:t>
      </w:r>
      <w:proofErr w:type="spellStart"/>
      <w:r w:rsidRPr="0080192C">
        <w:rPr>
          <w:lang w:val="en-US" w:eastAsia="ru-RU"/>
        </w:rPr>
        <w:t>texnologiyalar</w:t>
      </w:r>
      <w:proofErr w:type="spellEnd"/>
      <w:r w:rsidRPr="0080192C">
        <w:rPr>
          <w:lang w:val="en-US" w:eastAsia="ru-RU"/>
        </w:rPr>
        <w:t xml:space="preserve"> </w:t>
      </w:r>
      <w:proofErr w:type="spellStart"/>
      <w:r w:rsidRPr="0080192C">
        <w:rPr>
          <w:lang w:val="en-US" w:eastAsia="ru-RU"/>
        </w:rPr>
        <w:t>asosida</w:t>
      </w:r>
      <w:proofErr w:type="spellEnd"/>
      <w:r w:rsidRPr="0080192C">
        <w:rPr>
          <w:lang w:val="en-US" w:eastAsia="ru-RU"/>
        </w:rPr>
        <w:t xml:space="preserve"> </w:t>
      </w:r>
      <w:proofErr w:type="spellStart"/>
      <w:r w:rsidRPr="0080192C">
        <w:rPr>
          <w:lang w:val="en-US" w:eastAsia="ru-RU"/>
        </w:rPr>
        <w:t>shakllangan</w:t>
      </w:r>
      <w:proofErr w:type="spellEnd"/>
      <w:r w:rsidRPr="0080192C">
        <w:rPr>
          <w:lang w:val="en-US" w:eastAsia="ru-RU"/>
        </w:rPr>
        <w:t xml:space="preserve">. </w:t>
      </w:r>
      <w:proofErr w:type="spellStart"/>
      <w:r w:rsidRPr="0080192C">
        <w:rPr>
          <w:lang w:val="en-US" w:eastAsia="ru-RU"/>
        </w:rPr>
        <w:t>Maktamda</w:t>
      </w:r>
      <w:proofErr w:type="spellEnd"/>
      <w:r w:rsidRPr="0080192C">
        <w:rPr>
          <w:lang w:val="en-US" w:eastAsia="ru-RU"/>
        </w:rPr>
        <w:t xml:space="preserve"> </w:t>
      </w:r>
      <w:proofErr w:type="spellStart"/>
      <w:r w:rsidRPr="0080192C">
        <w:rPr>
          <w:lang w:val="en-US" w:eastAsia="ru-RU"/>
        </w:rPr>
        <w:t>o‘qituvchilar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o‘quvchilar</w:t>
      </w:r>
      <w:proofErr w:type="spellEnd"/>
      <w:r w:rsidRPr="0080192C">
        <w:rPr>
          <w:lang w:val="en-US" w:eastAsia="ru-RU"/>
        </w:rPr>
        <w:t xml:space="preserve"> </w:t>
      </w:r>
      <w:proofErr w:type="spellStart"/>
      <w:r w:rsidRPr="0080192C">
        <w:rPr>
          <w:lang w:val="en-US" w:eastAsia="ru-RU"/>
        </w:rPr>
        <w:t>o‘rtasida</w:t>
      </w:r>
      <w:proofErr w:type="spellEnd"/>
      <w:r w:rsidRPr="0080192C">
        <w:rPr>
          <w:lang w:val="en-US" w:eastAsia="ru-RU"/>
        </w:rPr>
        <w:t xml:space="preserve"> </w:t>
      </w:r>
      <w:proofErr w:type="spellStart"/>
      <w:r w:rsidRPr="0080192C">
        <w:rPr>
          <w:lang w:val="en-US" w:eastAsia="ru-RU"/>
        </w:rPr>
        <w:t>tajriba</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bilim</w:t>
      </w:r>
      <w:proofErr w:type="spellEnd"/>
      <w:r w:rsidRPr="0080192C">
        <w:rPr>
          <w:lang w:val="en-US" w:eastAsia="ru-RU"/>
        </w:rPr>
        <w:t xml:space="preserve"> </w:t>
      </w:r>
      <w:proofErr w:type="spellStart"/>
      <w:r w:rsidRPr="0080192C">
        <w:rPr>
          <w:lang w:val="en-US" w:eastAsia="ru-RU"/>
        </w:rPr>
        <w:t>almashish</w:t>
      </w:r>
      <w:proofErr w:type="spellEnd"/>
      <w:r w:rsidRPr="0080192C">
        <w:rPr>
          <w:lang w:val="en-US" w:eastAsia="ru-RU"/>
        </w:rPr>
        <w:t xml:space="preserve"> </w:t>
      </w:r>
      <w:proofErr w:type="spellStart"/>
      <w:r w:rsidRPr="0080192C">
        <w:rPr>
          <w:lang w:val="en-US" w:eastAsia="ru-RU"/>
        </w:rPr>
        <w:t>faol</w:t>
      </w:r>
      <w:proofErr w:type="spellEnd"/>
      <w:r w:rsidRPr="0080192C">
        <w:rPr>
          <w:lang w:val="en-US" w:eastAsia="ru-RU"/>
        </w:rPr>
        <w:t xml:space="preserve"> </w:t>
      </w:r>
      <w:proofErr w:type="spellStart"/>
      <w:r w:rsidRPr="0080192C">
        <w:rPr>
          <w:lang w:val="en-US" w:eastAsia="ru-RU"/>
        </w:rPr>
        <w:t>tizimga</w:t>
      </w:r>
      <w:proofErr w:type="spellEnd"/>
      <w:r w:rsidRPr="0080192C">
        <w:rPr>
          <w:lang w:val="en-US" w:eastAsia="ru-RU"/>
        </w:rPr>
        <w:t xml:space="preserve"> </w:t>
      </w:r>
      <w:proofErr w:type="spellStart"/>
      <w:r w:rsidRPr="0080192C">
        <w:rPr>
          <w:lang w:val="en-US" w:eastAsia="ru-RU"/>
        </w:rPr>
        <w:t>integratsiya</w:t>
      </w:r>
      <w:proofErr w:type="spellEnd"/>
      <w:r w:rsidRPr="0080192C">
        <w:rPr>
          <w:lang w:val="en-US" w:eastAsia="ru-RU"/>
        </w:rPr>
        <w:t xml:space="preserve"> </w:t>
      </w:r>
      <w:proofErr w:type="spellStart"/>
      <w:r w:rsidRPr="0080192C">
        <w:rPr>
          <w:lang w:val="en-US" w:eastAsia="ru-RU"/>
        </w:rPr>
        <w:t>qilingan</w:t>
      </w:r>
      <w:proofErr w:type="spellEnd"/>
      <w:r w:rsidRPr="0080192C">
        <w:rPr>
          <w:lang w:val="en-US" w:eastAsia="ru-RU"/>
        </w:rPr>
        <w:t xml:space="preserve">. </w:t>
      </w:r>
      <w:proofErr w:type="spellStart"/>
      <w:r w:rsidRPr="0080192C">
        <w:rPr>
          <w:lang w:val="en-US" w:eastAsia="ru-RU"/>
        </w:rPr>
        <w:t>Metodik</w:t>
      </w:r>
      <w:proofErr w:type="spellEnd"/>
      <w:r w:rsidRPr="0080192C">
        <w:rPr>
          <w:lang w:val="en-US" w:eastAsia="ru-RU"/>
        </w:rPr>
        <w:t xml:space="preserve"> </w:t>
      </w:r>
      <w:proofErr w:type="spellStart"/>
      <w:r w:rsidRPr="0080192C">
        <w:rPr>
          <w:lang w:val="en-US" w:eastAsia="ru-RU"/>
        </w:rPr>
        <w:t>platformalar</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seminarlar</w:t>
      </w:r>
      <w:proofErr w:type="spellEnd"/>
      <w:r w:rsidRPr="0080192C">
        <w:rPr>
          <w:lang w:val="en-US" w:eastAsia="ru-RU"/>
        </w:rPr>
        <w:t xml:space="preserve">, </w:t>
      </w:r>
      <w:proofErr w:type="spellStart"/>
      <w:r w:rsidRPr="0080192C">
        <w:rPr>
          <w:lang w:val="en-US" w:eastAsia="ru-RU"/>
        </w:rPr>
        <w:t>treninglar</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yirik</w:t>
      </w:r>
      <w:proofErr w:type="spellEnd"/>
      <w:r w:rsidRPr="0080192C">
        <w:rPr>
          <w:lang w:val="en-US" w:eastAsia="ru-RU"/>
        </w:rPr>
        <w:t xml:space="preserve"> </w:t>
      </w:r>
      <w:proofErr w:type="spellStart"/>
      <w:r w:rsidRPr="0080192C">
        <w:rPr>
          <w:lang w:val="en-US" w:eastAsia="ru-RU"/>
        </w:rPr>
        <w:t>loyihalar</w:t>
      </w:r>
      <w:proofErr w:type="spellEnd"/>
      <w:r w:rsidRPr="0080192C">
        <w:rPr>
          <w:lang w:val="en-US" w:eastAsia="ru-RU"/>
        </w:rPr>
        <w:t xml:space="preserve"> </w:t>
      </w:r>
      <w:proofErr w:type="spellStart"/>
      <w:r w:rsidRPr="0080192C">
        <w:rPr>
          <w:lang w:val="en-US" w:eastAsia="ru-RU"/>
        </w:rPr>
        <w:t>orqali</w:t>
      </w:r>
      <w:proofErr w:type="spellEnd"/>
      <w:r w:rsidRPr="0080192C">
        <w:rPr>
          <w:lang w:val="en-US" w:eastAsia="ru-RU"/>
        </w:rPr>
        <w:t xml:space="preserve"> </w:t>
      </w:r>
      <w:proofErr w:type="spellStart"/>
      <w:r w:rsidRPr="0080192C">
        <w:rPr>
          <w:lang w:val="en-US" w:eastAsia="ru-RU"/>
        </w:rPr>
        <w:t>bilimlar</w:t>
      </w:r>
      <w:proofErr w:type="spellEnd"/>
      <w:r w:rsidRPr="0080192C">
        <w:rPr>
          <w:lang w:val="en-US" w:eastAsia="ru-RU"/>
        </w:rPr>
        <w:t xml:space="preserve"> </w:t>
      </w:r>
      <w:proofErr w:type="spellStart"/>
      <w:r w:rsidRPr="0080192C">
        <w:rPr>
          <w:lang w:val="en-US" w:eastAsia="ru-RU"/>
        </w:rPr>
        <w:t>integratsiyasi</w:t>
      </w:r>
      <w:proofErr w:type="spellEnd"/>
      <w:r w:rsidRPr="0080192C">
        <w:rPr>
          <w:lang w:val="en-US" w:eastAsia="ru-RU"/>
        </w:rPr>
        <w:t xml:space="preserve"> </w:t>
      </w:r>
      <w:proofErr w:type="spellStart"/>
      <w:r w:rsidRPr="0080192C">
        <w:rPr>
          <w:lang w:val="en-US" w:eastAsia="ru-RU"/>
        </w:rPr>
        <w:t>amalga</w:t>
      </w:r>
      <w:proofErr w:type="spellEnd"/>
      <w:r w:rsidRPr="0080192C">
        <w:rPr>
          <w:lang w:val="en-US" w:eastAsia="ru-RU"/>
        </w:rPr>
        <w:t xml:space="preserve"> </w:t>
      </w:r>
      <w:proofErr w:type="spellStart"/>
      <w:r w:rsidRPr="0080192C">
        <w:rPr>
          <w:lang w:val="en-US" w:eastAsia="ru-RU"/>
        </w:rPr>
        <w:t>oshiriladi</w:t>
      </w:r>
      <w:proofErr w:type="spellEnd"/>
      <w:r w:rsidRPr="0080192C">
        <w:rPr>
          <w:lang w:val="en-US" w:eastAsia="ru-RU"/>
        </w:rPr>
        <w:t xml:space="preserve">, </w:t>
      </w:r>
      <w:proofErr w:type="spellStart"/>
      <w:r w:rsidRPr="0080192C">
        <w:rPr>
          <w:lang w:val="en-US" w:eastAsia="ru-RU"/>
        </w:rPr>
        <w:t>bu</w:t>
      </w:r>
      <w:proofErr w:type="spellEnd"/>
      <w:r w:rsidRPr="0080192C">
        <w:rPr>
          <w:lang w:val="en-US" w:eastAsia="ru-RU"/>
        </w:rPr>
        <w:t xml:space="preserve"> </w:t>
      </w:r>
      <w:proofErr w:type="spellStart"/>
      <w:r w:rsidRPr="0080192C">
        <w:rPr>
          <w:lang w:val="en-US" w:eastAsia="ru-RU"/>
        </w:rPr>
        <w:t>esa</w:t>
      </w:r>
      <w:proofErr w:type="spellEnd"/>
      <w:r w:rsidRPr="0080192C">
        <w:rPr>
          <w:lang w:val="en-US" w:eastAsia="ru-RU"/>
        </w:rPr>
        <w:t xml:space="preserve"> </w:t>
      </w:r>
      <w:proofErr w:type="spellStart"/>
      <w:r w:rsidRPr="0080192C">
        <w:rPr>
          <w:lang w:val="en-US" w:eastAsia="ru-RU"/>
        </w:rPr>
        <w:t>maktabda</w:t>
      </w:r>
      <w:proofErr w:type="spellEnd"/>
      <w:r w:rsidRPr="0080192C">
        <w:rPr>
          <w:lang w:val="en-US" w:eastAsia="ru-RU"/>
        </w:rPr>
        <w:t xml:space="preserve"> </w:t>
      </w:r>
      <w:proofErr w:type="spellStart"/>
      <w:r w:rsidRPr="0080192C">
        <w:rPr>
          <w:lang w:val="en-US" w:eastAsia="ru-RU"/>
        </w:rPr>
        <w:t>ta’limning</w:t>
      </w:r>
      <w:proofErr w:type="spellEnd"/>
      <w:r w:rsidRPr="0080192C">
        <w:rPr>
          <w:lang w:val="en-US" w:eastAsia="ru-RU"/>
        </w:rPr>
        <w:t xml:space="preserve"> </w:t>
      </w:r>
      <w:proofErr w:type="spellStart"/>
      <w:r w:rsidRPr="0080192C">
        <w:rPr>
          <w:lang w:val="en-US" w:eastAsia="ru-RU"/>
        </w:rPr>
        <w:t>samaradorligini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o‘quvchilarning</w:t>
      </w:r>
      <w:proofErr w:type="spellEnd"/>
      <w:r w:rsidRPr="0080192C">
        <w:rPr>
          <w:lang w:val="en-US" w:eastAsia="ru-RU"/>
        </w:rPr>
        <w:t xml:space="preserve"> </w:t>
      </w:r>
      <w:proofErr w:type="spellStart"/>
      <w:r w:rsidRPr="0080192C">
        <w:rPr>
          <w:lang w:val="en-US" w:eastAsia="ru-RU"/>
        </w:rPr>
        <w:t>intellektual</w:t>
      </w:r>
      <w:proofErr w:type="spellEnd"/>
      <w:r w:rsidRPr="0080192C">
        <w:rPr>
          <w:lang w:val="en-US" w:eastAsia="ru-RU"/>
        </w:rPr>
        <w:t xml:space="preserve"> </w:t>
      </w:r>
      <w:proofErr w:type="spellStart"/>
      <w:r w:rsidRPr="0080192C">
        <w:rPr>
          <w:lang w:val="en-US" w:eastAsia="ru-RU"/>
        </w:rPr>
        <w:t>salohiyatini</w:t>
      </w:r>
      <w:proofErr w:type="spellEnd"/>
      <w:r w:rsidRPr="0080192C">
        <w:rPr>
          <w:lang w:val="en-US" w:eastAsia="ru-RU"/>
        </w:rPr>
        <w:t xml:space="preserve"> </w:t>
      </w:r>
      <w:proofErr w:type="spellStart"/>
      <w:r w:rsidRPr="0080192C">
        <w:rPr>
          <w:lang w:val="en-US" w:eastAsia="ru-RU"/>
        </w:rPr>
        <w:t>oshirishga</w:t>
      </w:r>
      <w:proofErr w:type="spellEnd"/>
      <w:r w:rsidRPr="0080192C">
        <w:rPr>
          <w:lang w:val="en-US" w:eastAsia="ru-RU"/>
        </w:rPr>
        <w:t xml:space="preserve"> </w:t>
      </w:r>
      <w:proofErr w:type="spellStart"/>
      <w:r w:rsidRPr="0080192C">
        <w:rPr>
          <w:lang w:val="en-US" w:eastAsia="ru-RU"/>
        </w:rPr>
        <w:t>ko‘maklashadi</w:t>
      </w:r>
      <w:proofErr w:type="spellEnd"/>
      <w:r w:rsidRPr="0080192C">
        <w:rPr>
          <w:lang w:val="en-US" w:eastAsia="ru-RU"/>
        </w:rPr>
        <w:t>.</w:t>
      </w:r>
    </w:p>
    <w:p w14:paraId="387437CC" w14:textId="77777777" w:rsidR="00264DD5" w:rsidRPr="0080192C" w:rsidRDefault="00264DD5" w:rsidP="00264DD5">
      <w:pPr>
        <w:pStyle w:val="JABody"/>
        <w:rPr>
          <w:lang w:val="en-US" w:eastAsia="ru-RU"/>
        </w:rPr>
      </w:pPr>
      <w:proofErr w:type="spellStart"/>
      <w:r w:rsidRPr="0080192C">
        <w:rPr>
          <w:lang w:val="en-US" w:eastAsia="ru-RU"/>
        </w:rPr>
        <w:t>Umumiy</w:t>
      </w:r>
      <w:proofErr w:type="spellEnd"/>
      <w:r w:rsidRPr="0080192C">
        <w:rPr>
          <w:lang w:val="en-US" w:eastAsia="ru-RU"/>
        </w:rPr>
        <w:t xml:space="preserve"> </w:t>
      </w:r>
      <w:proofErr w:type="spellStart"/>
      <w:r w:rsidRPr="0080192C">
        <w:rPr>
          <w:lang w:val="en-US" w:eastAsia="ru-RU"/>
        </w:rPr>
        <w:t>o‘rta</w:t>
      </w:r>
      <w:proofErr w:type="spellEnd"/>
      <w:r w:rsidRPr="0080192C">
        <w:rPr>
          <w:lang w:val="en-US" w:eastAsia="ru-RU"/>
        </w:rPr>
        <w:t xml:space="preserve"> </w:t>
      </w:r>
      <w:proofErr w:type="spellStart"/>
      <w:r w:rsidRPr="0080192C">
        <w:rPr>
          <w:lang w:val="en-US" w:eastAsia="ru-RU"/>
        </w:rPr>
        <w:t>ta’lim</w:t>
      </w:r>
      <w:proofErr w:type="spellEnd"/>
      <w:r w:rsidRPr="0080192C">
        <w:rPr>
          <w:lang w:val="en-US" w:eastAsia="ru-RU"/>
        </w:rPr>
        <w:t xml:space="preserve"> </w:t>
      </w:r>
      <w:proofErr w:type="spellStart"/>
      <w:r w:rsidRPr="0080192C">
        <w:rPr>
          <w:lang w:val="en-US" w:eastAsia="ru-RU"/>
        </w:rPr>
        <w:t>maktablarida</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tadqiqot</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faoliyat</w:t>
      </w:r>
      <w:proofErr w:type="spellEnd"/>
      <w:r w:rsidRPr="0080192C">
        <w:rPr>
          <w:lang w:val="en-US" w:eastAsia="ru-RU"/>
        </w:rPr>
        <w:t xml:space="preserve"> </w:t>
      </w:r>
      <w:proofErr w:type="spellStart"/>
      <w:r w:rsidRPr="0080192C">
        <w:rPr>
          <w:lang w:val="en-US" w:eastAsia="ru-RU"/>
        </w:rPr>
        <w:t>asosan</w:t>
      </w:r>
      <w:proofErr w:type="spellEnd"/>
      <w:r w:rsidRPr="0080192C">
        <w:rPr>
          <w:lang w:val="en-US" w:eastAsia="ru-RU"/>
        </w:rPr>
        <w:t xml:space="preserve"> fan </w:t>
      </w:r>
      <w:proofErr w:type="spellStart"/>
      <w:r w:rsidRPr="0080192C">
        <w:rPr>
          <w:lang w:val="en-US" w:eastAsia="ru-RU"/>
        </w:rPr>
        <w:t>olimpiadalari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tanlovlar</w:t>
      </w:r>
      <w:proofErr w:type="spellEnd"/>
      <w:r w:rsidRPr="0080192C">
        <w:rPr>
          <w:lang w:val="en-US" w:eastAsia="ru-RU"/>
        </w:rPr>
        <w:t xml:space="preserve"> </w:t>
      </w:r>
      <w:proofErr w:type="spellStart"/>
      <w:r w:rsidRPr="0080192C">
        <w:rPr>
          <w:lang w:val="en-US" w:eastAsia="ru-RU"/>
        </w:rPr>
        <w:t>bilan</w:t>
      </w:r>
      <w:proofErr w:type="spellEnd"/>
      <w:r w:rsidRPr="0080192C">
        <w:rPr>
          <w:lang w:val="en-US" w:eastAsia="ru-RU"/>
        </w:rPr>
        <w:t xml:space="preserve"> </w:t>
      </w:r>
      <w:proofErr w:type="spellStart"/>
      <w:r w:rsidRPr="0080192C">
        <w:rPr>
          <w:lang w:val="en-US" w:eastAsia="ru-RU"/>
        </w:rPr>
        <w:t>chegaralanadi</w:t>
      </w:r>
      <w:proofErr w:type="spellEnd"/>
      <w:r w:rsidRPr="0080192C">
        <w:rPr>
          <w:lang w:val="en-US" w:eastAsia="ru-RU"/>
        </w:rPr>
        <w:t xml:space="preserve">. </w:t>
      </w:r>
      <w:proofErr w:type="spellStart"/>
      <w:r w:rsidRPr="0080192C">
        <w:rPr>
          <w:lang w:val="en-US" w:eastAsia="ru-RU"/>
        </w:rPr>
        <w:t>O’quvchilarning</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ishlarni</w:t>
      </w:r>
      <w:proofErr w:type="spellEnd"/>
      <w:r w:rsidRPr="0080192C">
        <w:rPr>
          <w:lang w:val="en-US" w:eastAsia="ru-RU"/>
        </w:rPr>
        <w:t xml:space="preserve"> </w:t>
      </w:r>
      <w:proofErr w:type="spellStart"/>
      <w:r w:rsidRPr="0080192C">
        <w:rPr>
          <w:lang w:val="en-US" w:eastAsia="ru-RU"/>
        </w:rPr>
        <w:t>amalga</w:t>
      </w:r>
      <w:proofErr w:type="spellEnd"/>
      <w:r w:rsidRPr="0080192C">
        <w:rPr>
          <w:lang w:val="en-US" w:eastAsia="ru-RU"/>
        </w:rPr>
        <w:t xml:space="preserve"> </w:t>
      </w:r>
      <w:proofErr w:type="spellStart"/>
      <w:r w:rsidRPr="0080192C">
        <w:rPr>
          <w:lang w:val="en-US" w:eastAsia="ru-RU"/>
        </w:rPr>
        <w:t>oshirish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muammolarga</w:t>
      </w:r>
      <w:proofErr w:type="spellEnd"/>
      <w:r w:rsidRPr="0080192C">
        <w:rPr>
          <w:lang w:val="en-US" w:eastAsia="ru-RU"/>
        </w:rPr>
        <w:t xml:space="preserve"> </w:t>
      </w:r>
      <w:proofErr w:type="spellStart"/>
      <w:r w:rsidRPr="0080192C">
        <w:rPr>
          <w:lang w:val="en-US" w:eastAsia="ru-RU"/>
        </w:rPr>
        <w:t>yechimlar</w:t>
      </w:r>
      <w:proofErr w:type="spellEnd"/>
      <w:r w:rsidRPr="0080192C">
        <w:rPr>
          <w:lang w:val="en-US" w:eastAsia="ru-RU"/>
        </w:rPr>
        <w:t xml:space="preserve"> </w:t>
      </w:r>
      <w:proofErr w:type="spellStart"/>
      <w:r w:rsidRPr="0080192C">
        <w:rPr>
          <w:lang w:val="en-US" w:eastAsia="ru-RU"/>
        </w:rPr>
        <w:t>topish</w:t>
      </w:r>
      <w:proofErr w:type="spellEnd"/>
      <w:r w:rsidRPr="0080192C">
        <w:rPr>
          <w:lang w:val="en-US" w:eastAsia="ru-RU"/>
        </w:rPr>
        <w:t xml:space="preserve"> </w:t>
      </w:r>
      <w:proofErr w:type="spellStart"/>
      <w:r w:rsidRPr="0080192C">
        <w:rPr>
          <w:lang w:val="en-US" w:eastAsia="ru-RU"/>
        </w:rPr>
        <w:t>jarayoni</w:t>
      </w:r>
      <w:proofErr w:type="spellEnd"/>
      <w:r w:rsidRPr="0080192C">
        <w:rPr>
          <w:lang w:val="en-US" w:eastAsia="ru-RU"/>
        </w:rPr>
        <w:t xml:space="preserve"> </w:t>
      </w:r>
      <w:proofErr w:type="spellStart"/>
      <w:r w:rsidRPr="0080192C">
        <w:rPr>
          <w:lang w:val="en-US" w:eastAsia="ru-RU"/>
        </w:rPr>
        <w:t>cheklangan</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tadqiqotlarga</w:t>
      </w:r>
      <w:proofErr w:type="spellEnd"/>
      <w:r w:rsidRPr="0080192C">
        <w:rPr>
          <w:lang w:val="en-US" w:eastAsia="ru-RU"/>
        </w:rPr>
        <w:t xml:space="preserve"> </w:t>
      </w:r>
      <w:proofErr w:type="spellStart"/>
      <w:r w:rsidRPr="0080192C">
        <w:rPr>
          <w:lang w:val="en-US" w:eastAsia="ru-RU"/>
        </w:rPr>
        <w:t>jalb</w:t>
      </w:r>
      <w:proofErr w:type="spellEnd"/>
      <w:r w:rsidRPr="0080192C">
        <w:rPr>
          <w:lang w:val="en-US" w:eastAsia="ru-RU"/>
        </w:rPr>
        <w:t xml:space="preserve"> </w:t>
      </w:r>
      <w:proofErr w:type="spellStart"/>
      <w:r w:rsidRPr="0080192C">
        <w:rPr>
          <w:lang w:val="en-US" w:eastAsia="ru-RU"/>
        </w:rPr>
        <w:t>etish</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ularga</w:t>
      </w:r>
      <w:proofErr w:type="spellEnd"/>
      <w:r w:rsidRPr="0080192C">
        <w:rPr>
          <w:lang w:val="en-US" w:eastAsia="ru-RU"/>
        </w:rPr>
        <w:t xml:space="preserve"> </w:t>
      </w:r>
      <w:proofErr w:type="spellStart"/>
      <w:r w:rsidRPr="0080192C">
        <w:rPr>
          <w:lang w:val="en-US" w:eastAsia="ru-RU"/>
        </w:rPr>
        <w:t>amaliy</w:t>
      </w:r>
      <w:proofErr w:type="spellEnd"/>
      <w:r w:rsidRPr="0080192C">
        <w:rPr>
          <w:lang w:val="en-US" w:eastAsia="ru-RU"/>
        </w:rPr>
        <w:t xml:space="preserve"> </w:t>
      </w:r>
      <w:proofErr w:type="spellStart"/>
      <w:r w:rsidRPr="0080192C">
        <w:rPr>
          <w:lang w:val="en-US" w:eastAsia="ru-RU"/>
        </w:rPr>
        <w:t>yaqinlashuvlar</w:t>
      </w:r>
      <w:proofErr w:type="spellEnd"/>
      <w:r w:rsidRPr="0080192C">
        <w:rPr>
          <w:lang w:val="en-US" w:eastAsia="ru-RU"/>
        </w:rPr>
        <w:t xml:space="preserve"> </w:t>
      </w:r>
      <w:proofErr w:type="spellStart"/>
      <w:r w:rsidRPr="0080192C">
        <w:rPr>
          <w:lang w:val="en-US" w:eastAsia="ru-RU"/>
        </w:rPr>
        <w:t>bilan</w:t>
      </w:r>
      <w:proofErr w:type="spellEnd"/>
      <w:r w:rsidRPr="0080192C">
        <w:rPr>
          <w:lang w:val="en-US" w:eastAsia="ru-RU"/>
        </w:rPr>
        <w:t xml:space="preserve"> </w:t>
      </w:r>
      <w:proofErr w:type="spellStart"/>
      <w:r w:rsidRPr="0080192C">
        <w:rPr>
          <w:lang w:val="en-US" w:eastAsia="ru-RU"/>
        </w:rPr>
        <w:t>faoliyat</w:t>
      </w:r>
      <w:proofErr w:type="spellEnd"/>
      <w:r w:rsidRPr="0080192C">
        <w:rPr>
          <w:lang w:val="en-US" w:eastAsia="ru-RU"/>
        </w:rPr>
        <w:t xml:space="preserve"> </w:t>
      </w:r>
      <w:proofErr w:type="spellStart"/>
      <w:r w:rsidRPr="0080192C">
        <w:rPr>
          <w:lang w:val="en-US" w:eastAsia="ru-RU"/>
        </w:rPr>
        <w:t>ko‘rsatish</w:t>
      </w:r>
      <w:proofErr w:type="spellEnd"/>
      <w:r w:rsidRPr="0080192C">
        <w:rPr>
          <w:lang w:val="en-US" w:eastAsia="ru-RU"/>
        </w:rPr>
        <w:t xml:space="preserve"> </w:t>
      </w:r>
      <w:proofErr w:type="spellStart"/>
      <w:r w:rsidRPr="0080192C">
        <w:rPr>
          <w:lang w:val="en-US" w:eastAsia="ru-RU"/>
        </w:rPr>
        <w:t>imkoniyatlari</w:t>
      </w:r>
      <w:proofErr w:type="spellEnd"/>
      <w:r w:rsidRPr="0080192C">
        <w:rPr>
          <w:lang w:val="en-US" w:eastAsia="ru-RU"/>
        </w:rPr>
        <w:t xml:space="preserve"> minimal </w:t>
      </w:r>
      <w:proofErr w:type="spellStart"/>
      <w:r w:rsidRPr="0080192C">
        <w:rPr>
          <w:lang w:val="en-US" w:eastAsia="ru-RU"/>
        </w:rPr>
        <w:t>darajada</w:t>
      </w:r>
      <w:proofErr w:type="spellEnd"/>
      <w:r w:rsidRPr="0080192C">
        <w:rPr>
          <w:lang w:val="en-US" w:eastAsia="ru-RU"/>
        </w:rPr>
        <w:t>.</w:t>
      </w:r>
    </w:p>
    <w:p w14:paraId="5D8D5A22" w14:textId="77777777" w:rsidR="00264DD5" w:rsidRPr="0080192C" w:rsidRDefault="00264DD5" w:rsidP="00264DD5">
      <w:pPr>
        <w:pStyle w:val="JABody"/>
        <w:rPr>
          <w:lang w:val="en-US" w:eastAsia="ru-RU"/>
        </w:rPr>
      </w:pPr>
      <w:proofErr w:type="spellStart"/>
      <w:r w:rsidRPr="0080192C">
        <w:rPr>
          <w:lang w:val="en-US" w:eastAsia="ru-RU"/>
        </w:rPr>
        <w:t>Qorako‘l</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maktabida</w:t>
      </w:r>
      <w:proofErr w:type="spellEnd"/>
      <w:r w:rsidRPr="0080192C">
        <w:rPr>
          <w:lang w:val="en-US" w:eastAsia="ru-RU"/>
        </w:rPr>
        <w:t xml:space="preserve"> </w:t>
      </w:r>
      <w:proofErr w:type="spellStart"/>
      <w:r w:rsidRPr="0080192C">
        <w:rPr>
          <w:lang w:val="en-US" w:eastAsia="ru-RU"/>
        </w:rPr>
        <w:t>ilmiy-tadqiqot</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faoliyatga</w:t>
      </w:r>
      <w:proofErr w:type="spellEnd"/>
      <w:r w:rsidRPr="0080192C">
        <w:rPr>
          <w:lang w:val="en-US" w:eastAsia="ru-RU"/>
        </w:rPr>
        <w:t xml:space="preserve"> </w:t>
      </w:r>
      <w:proofErr w:type="spellStart"/>
      <w:r w:rsidRPr="0080192C">
        <w:rPr>
          <w:lang w:val="en-US" w:eastAsia="ru-RU"/>
        </w:rPr>
        <w:t>alohida</w:t>
      </w:r>
      <w:proofErr w:type="spellEnd"/>
      <w:r w:rsidRPr="0080192C">
        <w:rPr>
          <w:lang w:val="en-US" w:eastAsia="ru-RU"/>
        </w:rPr>
        <w:t xml:space="preserve"> </w:t>
      </w:r>
      <w:proofErr w:type="spellStart"/>
      <w:r w:rsidRPr="0080192C">
        <w:rPr>
          <w:lang w:val="en-US" w:eastAsia="ru-RU"/>
        </w:rPr>
        <w:t>e’tibor</w:t>
      </w:r>
      <w:proofErr w:type="spellEnd"/>
      <w:r w:rsidRPr="0080192C">
        <w:rPr>
          <w:lang w:val="en-US" w:eastAsia="ru-RU"/>
        </w:rPr>
        <w:t xml:space="preserve"> </w:t>
      </w:r>
      <w:proofErr w:type="spellStart"/>
      <w:r w:rsidRPr="0080192C">
        <w:rPr>
          <w:lang w:val="en-US" w:eastAsia="ru-RU"/>
        </w:rPr>
        <w:t>qaratiladi</w:t>
      </w:r>
      <w:proofErr w:type="spellEnd"/>
      <w:r w:rsidRPr="0080192C">
        <w:rPr>
          <w:lang w:val="en-US" w:eastAsia="ru-RU"/>
        </w:rPr>
        <w:t xml:space="preserve">. </w:t>
      </w:r>
      <w:proofErr w:type="spellStart"/>
      <w:r w:rsidRPr="0080192C">
        <w:rPr>
          <w:lang w:val="en-US" w:eastAsia="ru-RU"/>
        </w:rPr>
        <w:t>O’quvchilar</w:t>
      </w:r>
      <w:proofErr w:type="spellEnd"/>
      <w:r w:rsidRPr="0080192C">
        <w:rPr>
          <w:lang w:val="en-US" w:eastAsia="ru-RU"/>
        </w:rPr>
        <w:t xml:space="preserve"> </w:t>
      </w:r>
      <w:proofErr w:type="spellStart"/>
      <w:r w:rsidRPr="0080192C">
        <w:rPr>
          <w:lang w:val="en-US" w:eastAsia="ru-RU"/>
        </w:rPr>
        <w:t>turli</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loyihalarda</w:t>
      </w:r>
      <w:proofErr w:type="spellEnd"/>
      <w:r w:rsidRPr="0080192C">
        <w:rPr>
          <w:lang w:val="en-US" w:eastAsia="ru-RU"/>
        </w:rPr>
        <w:t xml:space="preserve">, </w:t>
      </w:r>
      <w:proofErr w:type="spellStart"/>
      <w:r w:rsidRPr="0080192C">
        <w:rPr>
          <w:lang w:val="en-US" w:eastAsia="ru-RU"/>
        </w:rPr>
        <w:t>startaplarda</w:t>
      </w:r>
      <w:proofErr w:type="spellEnd"/>
      <w:r w:rsidRPr="0080192C">
        <w:rPr>
          <w:lang w:val="en-US" w:eastAsia="ru-RU"/>
        </w:rPr>
        <w:t xml:space="preserve">, </w:t>
      </w:r>
      <w:proofErr w:type="spellStart"/>
      <w:r w:rsidRPr="0080192C">
        <w:rPr>
          <w:lang w:val="en-US" w:eastAsia="ru-RU"/>
        </w:rPr>
        <w:t>tadqiqot</w:t>
      </w:r>
      <w:proofErr w:type="spellEnd"/>
      <w:r w:rsidRPr="0080192C">
        <w:rPr>
          <w:lang w:val="en-US" w:eastAsia="ru-RU"/>
        </w:rPr>
        <w:t xml:space="preserve"> </w:t>
      </w:r>
      <w:proofErr w:type="spellStart"/>
      <w:r w:rsidRPr="0080192C">
        <w:rPr>
          <w:lang w:val="en-US" w:eastAsia="ru-RU"/>
        </w:rPr>
        <w:t>ishlari</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xalqaro</w:t>
      </w:r>
      <w:proofErr w:type="spellEnd"/>
      <w:r w:rsidRPr="0080192C">
        <w:rPr>
          <w:lang w:val="en-US" w:eastAsia="ru-RU"/>
        </w:rPr>
        <w:t xml:space="preserve"> </w:t>
      </w:r>
      <w:proofErr w:type="spellStart"/>
      <w:r w:rsidRPr="0080192C">
        <w:rPr>
          <w:lang w:val="en-US" w:eastAsia="ru-RU"/>
        </w:rPr>
        <w:t>tanlovlarda</w:t>
      </w:r>
      <w:proofErr w:type="spellEnd"/>
      <w:r w:rsidRPr="0080192C">
        <w:rPr>
          <w:lang w:val="en-US" w:eastAsia="ru-RU"/>
        </w:rPr>
        <w:t xml:space="preserve"> </w:t>
      </w:r>
      <w:proofErr w:type="spellStart"/>
      <w:r w:rsidRPr="0080192C">
        <w:rPr>
          <w:lang w:val="en-US" w:eastAsia="ru-RU"/>
        </w:rPr>
        <w:t>faol</w:t>
      </w:r>
      <w:proofErr w:type="spellEnd"/>
      <w:r w:rsidRPr="0080192C">
        <w:rPr>
          <w:lang w:val="en-US" w:eastAsia="ru-RU"/>
        </w:rPr>
        <w:t xml:space="preserve"> </w:t>
      </w:r>
      <w:proofErr w:type="spellStart"/>
      <w:r w:rsidRPr="0080192C">
        <w:rPr>
          <w:lang w:val="en-US" w:eastAsia="ru-RU"/>
        </w:rPr>
        <w:t>ishtirok</w:t>
      </w:r>
      <w:proofErr w:type="spellEnd"/>
      <w:r w:rsidRPr="0080192C">
        <w:rPr>
          <w:lang w:val="en-US" w:eastAsia="ru-RU"/>
        </w:rPr>
        <w:t xml:space="preserve"> </w:t>
      </w:r>
      <w:proofErr w:type="spellStart"/>
      <w:r w:rsidRPr="0080192C">
        <w:rPr>
          <w:lang w:val="en-US" w:eastAsia="ru-RU"/>
        </w:rPr>
        <w:t>etmoqda</w:t>
      </w:r>
      <w:proofErr w:type="spellEnd"/>
      <w:r w:rsidRPr="0080192C">
        <w:rPr>
          <w:lang w:val="en-US" w:eastAsia="ru-RU"/>
        </w:rPr>
        <w:t xml:space="preserve">. Bu </w:t>
      </w:r>
      <w:proofErr w:type="spellStart"/>
      <w:r w:rsidRPr="0080192C">
        <w:rPr>
          <w:lang w:val="en-US" w:eastAsia="ru-RU"/>
        </w:rPr>
        <w:t>faoliyatlar</w:t>
      </w:r>
      <w:proofErr w:type="spellEnd"/>
      <w:r w:rsidRPr="0080192C">
        <w:rPr>
          <w:lang w:val="en-US" w:eastAsia="ru-RU"/>
        </w:rPr>
        <w:t xml:space="preserve"> </w:t>
      </w:r>
      <w:proofErr w:type="spellStart"/>
      <w:r w:rsidRPr="0080192C">
        <w:rPr>
          <w:lang w:val="en-US" w:eastAsia="ru-RU"/>
        </w:rPr>
        <w:t>o‘quvchilarni</w:t>
      </w:r>
      <w:proofErr w:type="spellEnd"/>
      <w:r w:rsidRPr="0080192C">
        <w:rPr>
          <w:lang w:val="en-US" w:eastAsia="ru-RU"/>
        </w:rPr>
        <w:t xml:space="preserve"> </w:t>
      </w:r>
      <w:proofErr w:type="spellStart"/>
      <w:r w:rsidRPr="0080192C">
        <w:rPr>
          <w:lang w:val="en-US" w:eastAsia="ru-RU"/>
        </w:rPr>
        <w:t>innovatsion</w:t>
      </w:r>
      <w:proofErr w:type="spellEnd"/>
      <w:r w:rsidRPr="0080192C">
        <w:rPr>
          <w:lang w:val="en-US" w:eastAsia="ru-RU"/>
        </w:rPr>
        <w:t xml:space="preserve"> </w:t>
      </w:r>
      <w:proofErr w:type="spellStart"/>
      <w:r w:rsidRPr="0080192C">
        <w:rPr>
          <w:lang w:val="en-US" w:eastAsia="ru-RU"/>
        </w:rPr>
        <w:t>fikrlashga</w:t>
      </w:r>
      <w:proofErr w:type="spellEnd"/>
      <w:r w:rsidRPr="0080192C">
        <w:rPr>
          <w:lang w:val="en-US" w:eastAsia="ru-RU"/>
        </w:rPr>
        <w:t xml:space="preserve">, </w:t>
      </w:r>
      <w:proofErr w:type="spellStart"/>
      <w:r w:rsidRPr="0080192C">
        <w:rPr>
          <w:lang w:val="en-US" w:eastAsia="ru-RU"/>
        </w:rPr>
        <w:t>muammolarni</w:t>
      </w:r>
      <w:proofErr w:type="spellEnd"/>
      <w:r w:rsidRPr="0080192C">
        <w:rPr>
          <w:lang w:val="en-US" w:eastAsia="ru-RU"/>
        </w:rPr>
        <w:t xml:space="preserve"> </w:t>
      </w:r>
      <w:proofErr w:type="spellStart"/>
      <w:r w:rsidRPr="0080192C">
        <w:rPr>
          <w:lang w:val="en-US" w:eastAsia="ru-RU"/>
        </w:rPr>
        <w:t>hal</w:t>
      </w:r>
      <w:proofErr w:type="spellEnd"/>
      <w:r w:rsidRPr="0080192C">
        <w:rPr>
          <w:lang w:val="en-US" w:eastAsia="ru-RU"/>
        </w:rPr>
        <w:t xml:space="preserve"> </w:t>
      </w:r>
      <w:proofErr w:type="spellStart"/>
      <w:r w:rsidRPr="0080192C">
        <w:rPr>
          <w:lang w:val="en-US" w:eastAsia="ru-RU"/>
        </w:rPr>
        <w:t>qilishga</w:t>
      </w:r>
      <w:proofErr w:type="spellEnd"/>
      <w:r w:rsidRPr="0080192C">
        <w:rPr>
          <w:lang w:val="en-US" w:eastAsia="ru-RU"/>
        </w:rPr>
        <w:t xml:space="preserve"> </w:t>
      </w:r>
      <w:proofErr w:type="spellStart"/>
      <w:r w:rsidRPr="0080192C">
        <w:rPr>
          <w:lang w:val="en-US" w:eastAsia="ru-RU"/>
        </w:rPr>
        <w:t>va</w:t>
      </w:r>
      <w:proofErr w:type="spellEnd"/>
      <w:r w:rsidRPr="0080192C">
        <w:rPr>
          <w:lang w:val="en-US" w:eastAsia="ru-RU"/>
        </w:rPr>
        <w:t xml:space="preserve"> </w:t>
      </w:r>
      <w:proofErr w:type="spellStart"/>
      <w:r w:rsidRPr="0080192C">
        <w:rPr>
          <w:lang w:val="en-US" w:eastAsia="ru-RU"/>
        </w:rPr>
        <w:t>ilmiy</w:t>
      </w:r>
      <w:proofErr w:type="spellEnd"/>
      <w:r w:rsidRPr="0080192C">
        <w:rPr>
          <w:lang w:val="en-US" w:eastAsia="ru-RU"/>
        </w:rPr>
        <w:t xml:space="preserve"> </w:t>
      </w:r>
      <w:proofErr w:type="spellStart"/>
      <w:r w:rsidRPr="0080192C">
        <w:rPr>
          <w:lang w:val="en-US" w:eastAsia="ru-RU"/>
        </w:rPr>
        <w:t>tajriba</w:t>
      </w:r>
      <w:proofErr w:type="spellEnd"/>
      <w:r w:rsidRPr="0080192C">
        <w:rPr>
          <w:lang w:val="en-US" w:eastAsia="ru-RU"/>
        </w:rPr>
        <w:t xml:space="preserve"> </w:t>
      </w:r>
      <w:proofErr w:type="spellStart"/>
      <w:r w:rsidRPr="0080192C">
        <w:rPr>
          <w:lang w:val="en-US" w:eastAsia="ru-RU"/>
        </w:rPr>
        <w:t>orqali</w:t>
      </w:r>
      <w:proofErr w:type="spellEnd"/>
      <w:r w:rsidRPr="0080192C">
        <w:rPr>
          <w:lang w:val="en-US" w:eastAsia="ru-RU"/>
        </w:rPr>
        <w:t xml:space="preserve"> </w:t>
      </w:r>
      <w:proofErr w:type="spellStart"/>
      <w:r w:rsidRPr="0080192C">
        <w:rPr>
          <w:lang w:val="en-US" w:eastAsia="ru-RU"/>
        </w:rPr>
        <w:t>ularning</w:t>
      </w:r>
      <w:proofErr w:type="spellEnd"/>
      <w:r w:rsidRPr="0080192C">
        <w:rPr>
          <w:lang w:val="en-US" w:eastAsia="ru-RU"/>
        </w:rPr>
        <w:t xml:space="preserve"> </w:t>
      </w:r>
      <w:proofErr w:type="spellStart"/>
      <w:r w:rsidRPr="0080192C">
        <w:rPr>
          <w:lang w:val="en-US" w:eastAsia="ru-RU"/>
        </w:rPr>
        <w:t>intellektual</w:t>
      </w:r>
      <w:proofErr w:type="spellEnd"/>
      <w:r w:rsidRPr="0080192C">
        <w:rPr>
          <w:lang w:val="en-US" w:eastAsia="ru-RU"/>
        </w:rPr>
        <w:t xml:space="preserve"> </w:t>
      </w:r>
      <w:proofErr w:type="spellStart"/>
      <w:r w:rsidRPr="0080192C">
        <w:rPr>
          <w:lang w:val="en-US" w:eastAsia="ru-RU"/>
        </w:rPr>
        <w:t>salohiyatlarini</w:t>
      </w:r>
      <w:proofErr w:type="spellEnd"/>
      <w:r w:rsidRPr="0080192C">
        <w:rPr>
          <w:lang w:val="en-US" w:eastAsia="ru-RU"/>
        </w:rPr>
        <w:t xml:space="preserve"> </w:t>
      </w:r>
      <w:proofErr w:type="spellStart"/>
      <w:r w:rsidRPr="0080192C">
        <w:rPr>
          <w:lang w:val="en-US" w:eastAsia="ru-RU"/>
        </w:rPr>
        <w:t>shakllantirishga</w:t>
      </w:r>
      <w:proofErr w:type="spellEnd"/>
      <w:r w:rsidRPr="0080192C">
        <w:rPr>
          <w:lang w:val="en-US" w:eastAsia="ru-RU"/>
        </w:rPr>
        <w:t xml:space="preserve"> </w:t>
      </w:r>
      <w:proofErr w:type="spellStart"/>
      <w:r w:rsidRPr="0080192C">
        <w:rPr>
          <w:lang w:val="en-US" w:eastAsia="ru-RU"/>
        </w:rPr>
        <w:t>katta</w:t>
      </w:r>
      <w:proofErr w:type="spellEnd"/>
      <w:r w:rsidRPr="0080192C">
        <w:rPr>
          <w:lang w:val="en-US" w:eastAsia="ru-RU"/>
        </w:rPr>
        <w:t xml:space="preserve"> </w:t>
      </w:r>
      <w:proofErr w:type="spellStart"/>
      <w:r w:rsidRPr="0080192C">
        <w:rPr>
          <w:lang w:val="en-US" w:eastAsia="ru-RU"/>
        </w:rPr>
        <w:t>yordam</w:t>
      </w:r>
      <w:proofErr w:type="spellEnd"/>
      <w:r w:rsidRPr="0080192C">
        <w:rPr>
          <w:lang w:val="en-US" w:eastAsia="ru-RU"/>
        </w:rPr>
        <w:t xml:space="preserve"> </w:t>
      </w:r>
      <w:proofErr w:type="spellStart"/>
      <w:r w:rsidRPr="0080192C">
        <w:rPr>
          <w:lang w:val="en-US" w:eastAsia="ru-RU"/>
        </w:rPr>
        <w:t>bermoqda</w:t>
      </w:r>
      <w:proofErr w:type="spellEnd"/>
      <w:r w:rsidRPr="0080192C">
        <w:rPr>
          <w:lang w:val="en-US" w:eastAsia="ru-RU"/>
        </w:rPr>
        <w:t>.</w:t>
      </w:r>
    </w:p>
    <w:p w14:paraId="12C7C011" w14:textId="77777777" w:rsidR="00264DD5" w:rsidRPr="0080192C" w:rsidRDefault="00264DD5" w:rsidP="00264DD5">
      <w:pPr>
        <w:pStyle w:val="JABody"/>
        <w:rPr>
          <w:lang w:val="uz-Cyrl-UZ"/>
        </w:rPr>
      </w:pPr>
      <w:proofErr w:type="spellStart"/>
      <w:r w:rsidRPr="0080192C">
        <w:rPr>
          <w:lang w:val="en-US"/>
        </w:rPr>
        <w:t>Intellektual</w:t>
      </w:r>
      <w:proofErr w:type="spellEnd"/>
      <w:r w:rsidRPr="0080192C">
        <w:rPr>
          <w:lang w:val="en-US"/>
        </w:rPr>
        <w:t xml:space="preserve"> </w:t>
      </w:r>
      <w:proofErr w:type="spellStart"/>
      <w:r w:rsidRPr="0080192C">
        <w:rPr>
          <w:lang w:val="en-US"/>
        </w:rPr>
        <w:t>kapital</w:t>
      </w:r>
      <w:proofErr w:type="spellEnd"/>
      <w:r w:rsidRPr="0080192C">
        <w:rPr>
          <w:lang w:val="en-US"/>
        </w:rPr>
        <w:t xml:space="preserve"> </w:t>
      </w:r>
      <w:proofErr w:type="spellStart"/>
      <w:r w:rsidRPr="0080192C">
        <w:rPr>
          <w:lang w:val="en-US"/>
        </w:rPr>
        <w:t>ta’lim</w:t>
      </w:r>
      <w:proofErr w:type="spellEnd"/>
      <w:r w:rsidRPr="0080192C">
        <w:rPr>
          <w:lang w:val="en-US"/>
        </w:rPr>
        <w:t xml:space="preserve"> </w:t>
      </w:r>
      <w:proofErr w:type="spellStart"/>
      <w:r w:rsidRPr="0080192C">
        <w:rPr>
          <w:lang w:val="en-US"/>
        </w:rPr>
        <w:t>muassasalarining</w:t>
      </w:r>
      <w:proofErr w:type="spellEnd"/>
      <w:r w:rsidRPr="0080192C">
        <w:rPr>
          <w:lang w:val="en-US"/>
        </w:rPr>
        <w:t xml:space="preserve"> </w:t>
      </w:r>
      <w:proofErr w:type="spellStart"/>
      <w:r w:rsidRPr="0080192C">
        <w:rPr>
          <w:lang w:val="en-US"/>
        </w:rPr>
        <w:t>asosiy</w:t>
      </w:r>
      <w:proofErr w:type="spellEnd"/>
      <w:r w:rsidRPr="0080192C">
        <w:rPr>
          <w:lang w:val="en-US"/>
        </w:rPr>
        <w:t xml:space="preserve"> </w:t>
      </w:r>
      <w:proofErr w:type="spellStart"/>
      <w:r w:rsidRPr="0080192C">
        <w:rPr>
          <w:lang w:val="en-US"/>
        </w:rPr>
        <w:t>nomoddiy</w:t>
      </w:r>
      <w:proofErr w:type="spellEnd"/>
      <w:r w:rsidRPr="0080192C">
        <w:rPr>
          <w:lang w:val="en-US"/>
        </w:rPr>
        <w:t xml:space="preserve"> </w:t>
      </w:r>
      <w:proofErr w:type="spellStart"/>
      <w:r w:rsidRPr="0080192C">
        <w:rPr>
          <w:lang w:val="en-US"/>
        </w:rPr>
        <w:t>resursi</w:t>
      </w:r>
      <w:proofErr w:type="spellEnd"/>
      <w:r w:rsidRPr="0080192C">
        <w:rPr>
          <w:lang w:val="en-US"/>
        </w:rPr>
        <w:t xml:space="preserve"> </w:t>
      </w:r>
      <w:proofErr w:type="spellStart"/>
      <w:r w:rsidRPr="0080192C">
        <w:rPr>
          <w:lang w:val="en-US"/>
        </w:rPr>
        <w:t>sifatida</w:t>
      </w:r>
      <w:proofErr w:type="spellEnd"/>
      <w:r w:rsidRPr="0080192C">
        <w:rPr>
          <w:lang w:val="en-US"/>
        </w:rPr>
        <w:t xml:space="preserve"> </w:t>
      </w:r>
      <w:proofErr w:type="spellStart"/>
      <w:r w:rsidRPr="0080192C">
        <w:rPr>
          <w:lang w:val="en-US"/>
        </w:rPr>
        <w:t>jamiyat</w:t>
      </w:r>
      <w:proofErr w:type="spellEnd"/>
      <w:r w:rsidRPr="0080192C">
        <w:rPr>
          <w:lang w:val="en-US"/>
        </w:rPr>
        <w:t xml:space="preserve"> </w:t>
      </w:r>
      <w:proofErr w:type="spellStart"/>
      <w:r w:rsidRPr="0080192C">
        <w:rPr>
          <w:lang w:val="en-US"/>
        </w:rPr>
        <w:t>taraqqiyoti</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o‘quvchilarning</w:t>
      </w:r>
      <w:proofErr w:type="spellEnd"/>
      <w:r w:rsidRPr="0080192C">
        <w:rPr>
          <w:lang w:val="en-US"/>
        </w:rPr>
        <w:t xml:space="preserve"> </w:t>
      </w:r>
      <w:proofErr w:type="spellStart"/>
      <w:r w:rsidRPr="0080192C">
        <w:rPr>
          <w:lang w:val="en-US"/>
        </w:rPr>
        <w:t>rivojlanishida</w:t>
      </w:r>
      <w:proofErr w:type="spellEnd"/>
      <w:r w:rsidRPr="0080192C">
        <w:rPr>
          <w:lang w:val="en-US"/>
        </w:rPr>
        <w:t xml:space="preserve"> </w:t>
      </w:r>
      <w:proofErr w:type="spellStart"/>
      <w:r w:rsidRPr="0080192C">
        <w:rPr>
          <w:lang w:val="en-US"/>
        </w:rPr>
        <w:t>muhim</w:t>
      </w:r>
      <w:proofErr w:type="spellEnd"/>
      <w:r w:rsidRPr="0080192C">
        <w:rPr>
          <w:lang w:val="en-US"/>
        </w:rPr>
        <w:t xml:space="preserve"> </w:t>
      </w:r>
      <w:proofErr w:type="spellStart"/>
      <w:r w:rsidRPr="0080192C">
        <w:rPr>
          <w:lang w:val="en-US"/>
        </w:rPr>
        <w:t>ahamiyat</w:t>
      </w:r>
      <w:proofErr w:type="spellEnd"/>
      <w:r w:rsidRPr="0080192C">
        <w:rPr>
          <w:lang w:val="en-US"/>
        </w:rPr>
        <w:t xml:space="preserve"> </w:t>
      </w:r>
      <w:proofErr w:type="spellStart"/>
      <w:r w:rsidRPr="0080192C">
        <w:rPr>
          <w:lang w:val="en-US"/>
        </w:rPr>
        <w:t>kasb</w:t>
      </w:r>
      <w:proofErr w:type="spellEnd"/>
      <w:r w:rsidRPr="0080192C">
        <w:rPr>
          <w:lang w:val="en-US"/>
        </w:rPr>
        <w:t xml:space="preserve"> </w:t>
      </w:r>
      <w:proofErr w:type="spellStart"/>
      <w:r w:rsidRPr="0080192C">
        <w:rPr>
          <w:lang w:val="en-US"/>
        </w:rPr>
        <w:t>etadi</w:t>
      </w:r>
      <w:proofErr w:type="spellEnd"/>
      <w:r w:rsidRPr="0080192C">
        <w:rPr>
          <w:lang w:val="en-US"/>
        </w:rPr>
        <w:t>.</w:t>
      </w:r>
      <w:r w:rsidRPr="0080192C">
        <w:rPr>
          <w:rStyle w:val="af1"/>
          <w:sz w:val="24"/>
          <w:szCs w:val="24"/>
          <w:lang w:val="en-US"/>
        </w:rPr>
        <w:footnoteReference w:id="1"/>
      </w:r>
      <w:r w:rsidRPr="0080192C">
        <w:rPr>
          <w:lang w:val="en-US"/>
        </w:rPr>
        <w:t xml:space="preserve"> </w:t>
      </w:r>
      <w:proofErr w:type="spellStart"/>
      <w:r w:rsidRPr="0080192C">
        <w:rPr>
          <w:lang w:val="en-US"/>
        </w:rPr>
        <w:t>Zamonaviy</w:t>
      </w:r>
      <w:proofErr w:type="spellEnd"/>
      <w:r w:rsidRPr="0080192C">
        <w:rPr>
          <w:lang w:val="en-US"/>
        </w:rPr>
        <w:t xml:space="preserve"> </w:t>
      </w:r>
      <w:proofErr w:type="spellStart"/>
      <w:r w:rsidRPr="0080192C">
        <w:rPr>
          <w:lang w:val="en-US"/>
        </w:rPr>
        <w:t>ta’lim</w:t>
      </w:r>
      <w:proofErr w:type="spellEnd"/>
      <w:r w:rsidRPr="0080192C">
        <w:rPr>
          <w:lang w:val="en-US"/>
        </w:rPr>
        <w:t xml:space="preserve"> </w:t>
      </w:r>
      <w:proofErr w:type="spellStart"/>
      <w:r w:rsidRPr="0080192C">
        <w:rPr>
          <w:lang w:val="en-US"/>
        </w:rPr>
        <w:t>jarayonida</w:t>
      </w:r>
      <w:proofErr w:type="spellEnd"/>
      <w:r w:rsidRPr="0080192C">
        <w:rPr>
          <w:lang w:val="en-US"/>
        </w:rPr>
        <w:t xml:space="preserve"> </w:t>
      </w:r>
      <w:proofErr w:type="spellStart"/>
      <w:r w:rsidRPr="0080192C">
        <w:rPr>
          <w:lang w:val="en-US"/>
        </w:rPr>
        <w:t>intellektual</w:t>
      </w:r>
      <w:proofErr w:type="spellEnd"/>
      <w:r w:rsidRPr="0080192C">
        <w:rPr>
          <w:lang w:val="en-US"/>
        </w:rPr>
        <w:t xml:space="preserve"> </w:t>
      </w:r>
      <w:proofErr w:type="spellStart"/>
      <w:r w:rsidRPr="0080192C">
        <w:rPr>
          <w:lang w:val="en-US"/>
        </w:rPr>
        <w:t>kapitalni</w:t>
      </w:r>
      <w:proofErr w:type="spellEnd"/>
      <w:r w:rsidRPr="0080192C">
        <w:rPr>
          <w:lang w:val="en-US"/>
        </w:rPr>
        <w:t xml:space="preserve"> </w:t>
      </w:r>
      <w:proofErr w:type="spellStart"/>
      <w:r w:rsidRPr="0080192C">
        <w:rPr>
          <w:lang w:val="en-US"/>
        </w:rPr>
        <w:t>boshqarish</w:t>
      </w:r>
      <w:proofErr w:type="spellEnd"/>
      <w:r w:rsidRPr="0080192C">
        <w:rPr>
          <w:lang w:val="en-US"/>
        </w:rPr>
        <w:t xml:space="preserve"> </w:t>
      </w:r>
      <w:proofErr w:type="spellStart"/>
      <w:r w:rsidRPr="0080192C">
        <w:rPr>
          <w:lang w:val="en-US"/>
        </w:rPr>
        <w:t>faqat</w:t>
      </w:r>
      <w:proofErr w:type="spellEnd"/>
      <w:r w:rsidRPr="0080192C">
        <w:rPr>
          <w:lang w:val="en-US"/>
        </w:rPr>
        <w:t xml:space="preserve"> </w:t>
      </w:r>
      <w:proofErr w:type="spellStart"/>
      <w:r w:rsidRPr="0080192C">
        <w:rPr>
          <w:lang w:val="en-US"/>
        </w:rPr>
        <w:t>uning</w:t>
      </w:r>
      <w:proofErr w:type="spellEnd"/>
      <w:r w:rsidRPr="0080192C">
        <w:rPr>
          <w:lang w:val="en-US"/>
        </w:rPr>
        <w:t xml:space="preserve"> </w:t>
      </w:r>
      <w:proofErr w:type="spellStart"/>
      <w:r w:rsidRPr="0080192C">
        <w:rPr>
          <w:lang w:val="en-US"/>
        </w:rPr>
        <w:t>mavjudligini</w:t>
      </w:r>
      <w:proofErr w:type="spellEnd"/>
      <w:r w:rsidRPr="0080192C">
        <w:rPr>
          <w:lang w:val="en-US"/>
        </w:rPr>
        <w:t xml:space="preserve"> </w:t>
      </w:r>
      <w:proofErr w:type="spellStart"/>
      <w:r w:rsidRPr="0080192C">
        <w:rPr>
          <w:lang w:val="en-US"/>
        </w:rPr>
        <w:t>aniqlash</w:t>
      </w:r>
      <w:proofErr w:type="spellEnd"/>
      <w:r w:rsidRPr="0080192C">
        <w:rPr>
          <w:lang w:val="en-US"/>
        </w:rPr>
        <w:t xml:space="preserve"> </w:t>
      </w:r>
      <w:proofErr w:type="spellStart"/>
      <w:r w:rsidRPr="0080192C">
        <w:rPr>
          <w:lang w:val="en-US"/>
        </w:rPr>
        <w:t>bilan</w:t>
      </w:r>
      <w:proofErr w:type="spellEnd"/>
      <w:r w:rsidRPr="0080192C">
        <w:rPr>
          <w:lang w:val="en-US"/>
        </w:rPr>
        <w:t xml:space="preserve"> </w:t>
      </w:r>
      <w:proofErr w:type="spellStart"/>
      <w:r w:rsidRPr="0080192C">
        <w:rPr>
          <w:lang w:val="en-US"/>
        </w:rPr>
        <w:t>cheklanmay</w:t>
      </w:r>
      <w:proofErr w:type="spellEnd"/>
      <w:r w:rsidRPr="0080192C">
        <w:rPr>
          <w:lang w:val="en-US"/>
        </w:rPr>
        <w:t xml:space="preserve">, </w:t>
      </w:r>
      <w:proofErr w:type="spellStart"/>
      <w:r w:rsidRPr="0080192C">
        <w:rPr>
          <w:lang w:val="en-US"/>
        </w:rPr>
        <w:t>balki</w:t>
      </w:r>
      <w:proofErr w:type="spellEnd"/>
      <w:r w:rsidRPr="0080192C">
        <w:rPr>
          <w:lang w:val="en-US"/>
        </w:rPr>
        <w:t xml:space="preserve"> </w:t>
      </w:r>
      <w:proofErr w:type="spellStart"/>
      <w:r w:rsidRPr="0080192C">
        <w:rPr>
          <w:lang w:val="en-US"/>
        </w:rPr>
        <w:t>uni</w:t>
      </w:r>
      <w:proofErr w:type="spellEnd"/>
      <w:r w:rsidRPr="0080192C">
        <w:rPr>
          <w:lang w:val="en-US"/>
        </w:rPr>
        <w:t xml:space="preserve"> </w:t>
      </w:r>
      <w:proofErr w:type="spellStart"/>
      <w:r w:rsidRPr="0080192C">
        <w:rPr>
          <w:lang w:val="en-US"/>
        </w:rPr>
        <w:t>tizimli</w:t>
      </w:r>
      <w:proofErr w:type="spellEnd"/>
      <w:r w:rsidRPr="0080192C">
        <w:rPr>
          <w:lang w:val="en-US"/>
        </w:rPr>
        <w:t xml:space="preserve"> </w:t>
      </w:r>
      <w:proofErr w:type="spellStart"/>
      <w:r w:rsidRPr="0080192C">
        <w:rPr>
          <w:lang w:val="en-US"/>
        </w:rPr>
        <w:t>rivojlantirish</w:t>
      </w:r>
      <w:proofErr w:type="spellEnd"/>
      <w:r w:rsidRPr="0080192C">
        <w:rPr>
          <w:lang w:val="en-US"/>
        </w:rPr>
        <w:t xml:space="preserve">, </w:t>
      </w:r>
      <w:proofErr w:type="spellStart"/>
      <w:r w:rsidRPr="0080192C">
        <w:rPr>
          <w:lang w:val="en-US"/>
        </w:rPr>
        <w:t>samarali</w:t>
      </w:r>
      <w:proofErr w:type="spellEnd"/>
      <w:r w:rsidRPr="0080192C">
        <w:rPr>
          <w:lang w:val="en-US"/>
        </w:rPr>
        <w:t xml:space="preserve"> </w:t>
      </w:r>
      <w:proofErr w:type="spellStart"/>
      <w:r w:rsidRPr="0080192C">
        <w:rPr>
          <w:lang w:val="en-US"/>
        </w:rPr>
        <w:t>boshqarish</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innovatsion</w:t>
      </w:r>
      <w:proofErr w:type="spellEnd"/>
      <w:r w:rsidRPr="0080192C">
        <w:rPr>
          <w:lang w:val="en-US"/>
        </w:rPr>
        <w:t xml:space="preserve"> </w:t>
      </w:r>
      <w:proofErr w:type="spellStart"/>
      <w:r w:rsidRPr="0080192C">
        <w:rPr>
          <w:lang w:val="en-US"/>
        </w:rPr>
        <w:t>mexanizmlar</w:t>
      </w:r>
      <w:proofErr w:type="spellEnd"/>
      <w:r w:rsidRPr="0080192C">
        <w:rPr>
          <w:lang w:val="en-US"/>
        </w:rPr>
        <w:t xml:space="preserve"> </w:t>
      </w:r>
      <w:proofErr w:type="spellStart"/>
      <w:r w:rsidRPr="0080192C">
        <w:rPr>
          <w:lang w:val="en-US"/>
        </w:rPr>
        <w:t>orqali</w:t>
      </w:r>
      <w:proofErr w:type="spellEnd"/>
      <w:r w:rsidRPr="0080192C">
        <w:rPr>
          <w:lang w:val="en-US"/>
        </w:rPr>
        <w:t xml:space="preserve"> </w:t>
      </w:r>
      <w:proofErr w:type="spellStart"/>
      <w:r w:rsidRPr="0080192C">
        <w:rPr>
          <w:lang w:val="en-US"/>
        </w:rPr>
        <w:t>boyitishni</w:t>
      </w:r>
      <w:proofErr w:type="spellEnd"/>
      <w:r w:rsidRPr="0080192C">
        <w:rPr>
          <w:lang w:val="en-US"/>
        </w:rPr>
        <w:t xml:space="preserve"> talab </w:t>
      </w:r>
      <w:proofErr w:type="spellStart"/>
      <w:r w:rsidRPr="0080192C">
        <w:rPr>
          <w:lang w:val="en-US"/>
        </w:rPr>
        <w:t>qiladi</w:t>
      </w:r>
      <w:proofErr w:type="spellEnd"/>
      <w:r w:rsidRPr="0080192C">
        <w:rPr>
          <w:lang w:val="en-US"/>
        </w:rPr>
        <w:t>.</w:t>
      </w:r>
      <w:r w:rsidRPr="0080192C">
        <w:rPr>
          <w:lang w:val="uz-Cyrl-UZ"/>
        </w:rPr>
        <w:t xml:space="preserve"> </w:t>
      </w:r>
      <w:r w:rsidRPr="0080192C">
        <w:rPr>
          <w:rStyle w:val="af2"/>
          <w:sz w:val="24"/>
          <w:szCs w:val="24"/>
          <w:lang w:val="uz-Cyrl-UZ"/>
        </w:rPr>
        <w:t>Innovatsion mexanizmlar</w:t>
      </w:r>
      <w:r w:rsidRPr="0080192C">
        <w:rPr>
          <w:lang w:val="uz-Cyrl-UZ"/>
        </w:rPr>
        <w:t xml:space="preserve"> quyidagi asosiy yo‘nalishlarda amalga oshiriladi (1-rasmga qarang).</w:t>
      </w:r>
    </w:p>
    <w:p w14:paraId="14200D5E" w14:textId="77777777" w:rsidR="00264DD5" w:rsidRPr="0080192C" w:rsidRDefault="00264DD5" w:rsidP="00264DD5">
      <w:pPr>
        <w:pStyle w:val="JAFigureCaption"/>
        <w:rPr>
          <w:lang w:val="uz-Cyrl-UZ" w:eastAsia="ru-RU"/>
        </w:rPr>
      </w:pPr>
      <w:r w:rsidRPr="0080192C">
        <w:rPr>
          <w:noProof/>
          <w:lang w:val="uz-Cyrl-UZ" w:eastAsia="ru-RU"/>
        </w:rPr>
        <w:lastRenderedPageBreak/>
        <w:drawing>
          <wp:inline distT="0" distB="0" distL="0" distR="0" wp14:anchorId="36714433" wp14:editId="32523B49">
            <wp:extent cx="5881370" cy="1711234"/>
            <wp:effectExtent l="0" t="0" r="24130" b="3810"/>
            <wp:docPr id="305" name="Схема 3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CAD83AD" w14:textId="77777777" w:rsidR="00264DD5" w:rsidRPr="00264DD5" w:rsidRDefault="00264DD5" w:rsidP="00264DD5">
      <w:pPr>
        <w:pStyle w:val="JAFigureCaption"/>
      </w:pPr>
      <w:r w:rsidRPr="00264DD5">
        <w:t xml:space="preserve">1-rasm. </w:t>
      </w:r>
      <w:proofErr w:type="spellStart"/>
      <w:r w:rsidRPr="00264DD5">
        <w:rPr>
          <w:rStyle w:val="af2"/>
          <w:b/>
          <w:bCs w:val="0"/>
        </w:rPr>
        <w:t>Innovatsion</w:t>
      </w:r>
      <w:proofErr w:type="spellEnd"/>
      <w:r w:rsidRPr="00264DD5">
        <w:rPr>
          <w:rStyle w:val="af2"/>
          <w:b/>
          <w:bCs w:val="0"/>
        </w:rPr>
        <w:t xml:space="preserve"> </w:t>
      </w:r>
      <w:proofErr w:type="spellStart"/>
      <w:r w:rsidRPr="00264DD5">
        <w:rPr>
          <w:rStyle w:val="af2"/>
          <w:b/>
          <w:bCs w:val="0"/>
        </w:rPr>
        <w:t>mexanizmlar</w:t>
      </w:r>
      <w:proofErr w:type="spellEnd"/>
    </w:p>
    <w:p w14:paraId="17A143FD" w14:textId="77777777" w:rsidR="00264DD5" w:rsidRPr="0080192C" w:rsidRDefault="00264DD5" w:rsidP="00264DD5">
      <w:pPr>
        <w:pStyle w:val="JABody"/>
        <w:rPr>
          <w:lang w:val="en-US"/>
        </w:rPr>
      </w:pPr>
      <w:proofErr w:type="spellStart"/>
      <w:r w:rsidRPr="0080192C">
        <w:rPr>
          <w:lang w:val="en-US"/>
        </w:rPr>
        <w:t>Innovatsion</w:t>
      </w:r>
      <w:proofErr w:type="spellEnd"/>
      <w:r w:rsidRPr="0080192C">
        <w:rPr>
          <w:lang w:val="en-US"/>
        </w:rPr>
        <w:t xml:space="preserve"> </w:t>
      </w:r>
      <w:proofErr w:type="spellStart"/>
      <w:r w:rsidRPr="0080192C">
        <w:rPr>
          <w:lang w:val="en-US"/>
        </w:rPr>
        <w:t>pedagogik</w:t>
      </w:r>
      <w:proofErr w:type="spellEnd"/>
      <w:r w:rsidRPr="0080192C">
        <w:rPr>
          <w:lang w:val="en-US"/>
        </w:rPr>
        <w:t xml:space="preserve"> </w:t>
      </w:r>
      <w:proofErr w:type="spellStart"/>
      <w:r w:rsidRPr="0080192C">
        <w:rPr>
          <w:lang w:val="en-US"/>
        </w:rPr>
        <w:t>yondashuvlar</w:t>
      </w:r>
      <w:proofErr w:type="spellEnd"/>
      <w:r w:rsidRPr="0080192C">
        <w:rPr>
          <w:lang w:val="en-US"/>
        </w:rPr>
        <w:t xml:space="preserve"> </w:t>
      </w:r>
      <w:proofErr w:type="spellStart"/>
      <w:r w:rsidRPr="0080192C">
        <w:rPr>
          <w:lang w:val="en-US"/>
        </w:rPr>
        <w:t>ta’lim</w:t>
      </w:r>
      <w:proofErr w:type="spellEnd"/>
      <w:r w:rsidRPr="0080192C">
        <w:rPr>
          <w:lang w:val="en-US"/>
        </w:rPr>
        <w:t xml:space="preserve"> </w:t>
      </w:r>
      <w:proofErr w:type="spellStart"/>
      <w:r w:rsidRPr="0080192C">
        <w:rPr>
          <w:lang w:val="en-US"/>
        </w:rPr>
        <w:t>muassasasida</w:t>
      </w:r>
      <w:proofErr w:type="spellEnd"/>
      <w:r w:rsidRPr="0080192C">
        <w:rPr>
          <w:lang w:val="en-US"/>
        </w:rPr>
        <w:t xml:space="preserve"> </w:t>
      </w:r>
      <w:proofErr w:type="spellStart"/>
      <w:r w:rsidRPr="0080192C">
        <w:rPr>
          <w:lang w:val="en-US"/>
        </w:rPr>
        <w:t>intellektual</w:t>
      </w:r>
      <w:proofErr w:type="spellEnd"/>
      <w:r w:rsidRPr="0080192C">
        <w:rPr>
          <w:lang w:val="en-US"/>
        </w:rPr>
        <w:t xml:space="preserve"> </w:t>
      </w:r>
      <w:proofErr w:type="spellStart"/>
      <w:r w:rsidRPr="0080192C">
        <w:rPr>
          <w:lang w:val="en-US"/>
        </w:rPr>
        <w:t>kapitalni</w:t>
      </w:r>
      <w:proofErr w:type="spellEnd"/>
      <w:r w:rsidRPr="0080192C">
        <w:rPr>
          <w:lang w:val="en-US"/>
        </w:rPr>
        <w:t xml:space="preserve"> </w:t>
      </w:r>
      <w:proofErr w:type="spellStart"/>
      <w:r w:rsidRPr="0080192C">
        <w:rPr>
          <w:lang w:val="en-US"/>
        </w:rPr>
        <w:t>rivojlantirishning</w:t>
      </w:r>
      <w:proofErr w:type="spellEnd"/>
      <w:r w:rsidRPr="0080192C">
        <w:rPr>
          <w:lang w:val="en-US"/>
        </w:rPr>
        <w:t xml:space="preserve"> </w:t>
      </w:r>
      <w:proofErr w:type="spellStart"/>
      <w:r w:rsidRPr="0080192C">
        <w:rPr>
          <w:lang w:val="en-US"/>
        </w:rPr>
        <w:t>samarali</w:t>
      </w:r>
      <w:proofErr w:type="spellEnd"/>
      <w:r w:rsidRPr="0080192C">
        <w:rPr>
          <w:lang w:val="en-US"/>
        </w:rPr>
        <w:t xml:space="preserve"> </w:t>
      </w:r>
      <w:proofErr w:type="spellStart"/>
      <w:r w:rsidRPr="0080192C">
        <w:rPr>
          <w:lang w:val="en-US"/>
        </w:rPr>
        <w:t>vositasi</w:t>
      </w:r>
      <w:proofErr w:type="spellEnd"/>
      <w:r w:rsidRPr="0080192C">
        <w:rPr>
          <w:lang w:val="en-US"/>
        </w:rPr>
        <w:t xml:space="preserve"> </w:t>
      </w:r>
      <w:proofErr w:type="spellStart"/>
      <w:r w:rsidRPr="0080192C">
        <w:rPr>
          <w:lang w:val="en-US"/>
        </w:rPr>
        <w:t>hisoblanadi</w:t>
      </w:r>
      <w:proofErr w:type="spellEnd"/>
      <w:r w:rsidRPr="0080192C">
        <w:rPr>
          <w:lang w:val="en-US"/>
        </w:rPr>
        <w:t xml:space="preserve">. </w:t>
      </w:r>
      <w:proofErr w:type="spellStart"/>
      <w:r w:rsidRPr="0080192C">
        <w:rPr>
          <w:lang w:val="en-US"/>
        </w:rPr>
        <w:t>Jumladan</w:t>
      </w:r>
      <w:proofErr w:type="spellEnd"/>
      <w:r w:rsidRPr="0080192C">
        <w:rPr>
          <w:lang w:val="en-US"/>
        </w:rPr>
        <w:t xml:space="preserve">, </w:t>
      </w:r>
      <w:proofErr w:type="spellStart"/>
      <w:r w:rsidRPr="0080192C">
        <w:rPr>
          <w:lang w:val="en-US"/>
        </w:rPr>
        <w:t>interaktiv</w:t>
      </w:r>
      <w:proofErr w:type="spellEnd"/>
      <w:r w:rsidRPr="0080192C">
        <w:rPr>
          <w:lang w:val="en-US"/>
        </w:rPr>
        <w:t xml:space="preserve"> </w:t>
      </w:r>
      <w:proofErr w:type="spellStart"/>
      <w:r w:rsidRPr="0080192C">
        <w:rPr>
          <w:lang w:val="en-US"/>
        </w:rPr>
        <w:t>metodlar</w:t>
      </w:r>
      <w:proofErr w:type="spellEnd"/>
      <w:r w:rsidRPr="0080192C">
        <w:rPr>
          <w:lang w:val="en-US"/>
        </w:rPr>
        <w:t xml:space="preserve">, </w:t>
      </w:r>
      <w:proofErr w:type="spellStart"/>
      <w:r w:rsidRPr="0080192C">
        <w:rPr>
          <w:lang w:val="en-US"/>
        </w:rPr>
        <w:t>muammoli</w:t>
      </w:r>
      <w:proofErr w:type="spellEnd"/>
      <w:r w:rsidRPr="0080192C">
        <w:rPr>
          <w:lang w:val="en-US"/>
        </w:rPr>
        <w:t xml:space="preserve"> </w:t>
      </w:r>
      <w:proofErr w:type="spellStart"/>
      <w:r w:rsidRPr="0080192C">
        <w:rPr>
          <w:lang w:val="en-US"/>
        </w:rPr>
        <w:t>ta’lim</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loyiha</w:t>
      </w:r>
      <w:proofErr w:type="spellEnd"/>
      <w:r w:rsidRPr="0080192C">
        <w:rPr>
          <w:lang w:val="en-US"/>
        </w:rPr>
        <w:t xml:space="preserve"> </w:t>
      </w:r>
      <w:proofErr w:type="spellStart"/>
      <w:r w:rsidRPr="0080192C">
        <w:rPr>
          <w:lang w:val="en-US"/>
        </w:rPr>
        <w:t>asosida</w:t>
      </w:r>
      <w:proofErr w:type="spellEnd"/>
      <w:r w:rsidRPr="0080192C">
        <w:rPr>
          <w:lang w:val="en-US"/>
        </w:rPr>
        <w:t xml:space="preserve"> </w:t>
      </w:r>
      <w:proofErr w:type="spellStart"/>
      <w:r w:rsidRPr="0080192C">
        <w:rPr>
          <w:lang w:val="en-US"/>
        </w:rPr>
        <w:t>o‘qitish</w:t>
      </w:r>
      <w:proofErr w:type="spellEnd"/>
      <w:r w:rsidRPr="0080192C">
        <w:rPr>
          <w:lang w:val="en-US"/>
        </w:rPr>
        <w:t xml:space="preserve"> </w:t>
      </w:r>
      <w:proofErr w:type="spellStart"/>
      <w:r w:rsidRPr="0080192C">
        <w:rPr>
          <w:lang w:val="en-US"/>
        </w:rPr>
        <w:t>o‘quvchilarning</w:t>
      </w:r>
      <w:proofErr w:type="spellEnd"/>
      <w:r w:rsidRPr="0080192C">
        <w:rPr>
          <w:lang w:val="en-US"/>
        </w:rPr>
        <w:t xml:space="preserve"> </w:t>
      </w:r>
      <w:proofErr w:type="spellStart"/>
      <w:r w:rsidRPr="0080192C">
        <w:rPr>
          <w:lang w:val="en-US"/>
        </w:rPr>
        <w:t>tanqidiy</w:t>
      </w:r>
      <w:proofErr w:type="spellEnd"/>
      <w:r w:rsidRPr="0080192C">
        <w:rPr>
          <w:lang w:val="en-US"/>
        </w:rPr>
        <w:t xml:space="preserve"> </w:t>
      </w:r>
      <w:proofErr w:type="spellStart"/>
      <w:r w:rsidRPr="0080192C">
        <w:rPr>
          <w:lang w:val="en-US"/>
        </w:rPr>
        <w:t>fikrlash</w:t>
      </w:r>
      <w:proofErr w:type="spellEnd"/>
      <w:r w:rsidRPr="0080192C">
        <w:rPr>
          <w:lang w:val="en-US"/>
        </w:rPr>
        <w:t xml:space="preserve">, </w:t>
      </w:r>
      <w:proofErr w:type="spellStart"/>
      <w:r w:rsidRPr="0080192C">
        <w:rPr>
          <w:lang w:val="en-US"/>
        </w:rPr>
        <w:t>ijodiy</w:t>
      </w:r>
      <w:proofErr w:type="spellEnd"/>
      <w:r w:rsidRPr="0080192C">
        <w:rPr>
          <w:lang w:val="en-US"/>
        </w:rPr>
        <w:t xml:space="preserve"> </w:t>
      </w:r>
      <w:proofErr w:type="spellStart"/>
      <w:r w:rsidRPr="0080192C">
        <w:rPr>
          <w:lang w:val="en-US"/>
        </w:rPr>
        <w:t>yondashuv</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mustaqil</w:t>
      </w:r>
      <w:proofErr w:type="spellEnd"/>
      <w:r w:rsidRPr="0080192C">
        <w:rPr>
          <w:lang w:val="en-US"/>
        </w:rPr>
        <w:t xml:space="preserve"> </w:t>
      </w:r>
      <w:proofErr w:type="spellStart"/>
      <w:r w:rsidRPr="0080192C">
        <w:rPr>
          <w:lang w:val="en-US"/>
        </w:rPr>
        <w:t>muammo</w:t>
      </w:r>
      <w:proofErr w:type="spellEnd"/>
      <w:r w:rsidRPr="0080192C">
        <w:rPr>
          <w:lang w:val="en-US"/>
        </w:rPr>
        <w:t xml:space="preserve"> </w:t>
      </w:r>
      <w:proofErr w:type="spellStart"/>
      <w:r w:rsidRPr="0080192C">
        <w:rPr>
          <w:lang w:val="en-US"/>
        </w:rPr>
        <w:t>yechish</w:t>
      </w:r>
      <w:proofErr w:type="spellEnd"/>
      <w:r w:rsidRPr="0080192C">
        <w:rPr>
          <w:lang w:val="en-US"/>
        </w:rPr>
        <w:t xml:space="preserve"> </w:t>
      </w:r>
      <w:proofErr w:type="spellStart"/>
      <w:r w:rsidRPr="0080192C">
        <w:rPr>
          <w:lang w:val="en-US"/>
        </w:rPr>
        <w:t>ko‘nikmalarini</w:t>
      </w:r>
      <w:proofErr w:type="spellEnd"/>
      <w:r w:rsidRPr="0080192C">
        <w:rPr>
          <w:lang w:val="en-US"/>
        </w:rPr>
        <w:t xml:space="preserve"> </w:t>
      </w:r>
      <w:proofErr w:type="spellStart"/>
      <w:r w:rsidRPr="0080192C">
        <w:rPr>
          <w:lang w:val="en-US"/>
        </w:rPr>
        <w:t>rivojlantiradi</w:t>
      </w:r>
      <w:proofErr w:type="spellEnd"/>
      <w:r w:rsidRPr="0080192C">
        <w:rPr>
          <w:lang w:val="en-US"/>
        </w:rPr>
        <w:t>.</w:t>
      </w:r>
      <w:r w:rsidRPr="0080192C">
        <w:rPr>
          <w:rStyle w:val="af1"/>
          <w:lang w:val="en-US"/>
        </w:rPr>
        <w:footnoteReference w:id="2"/>
      </w:r>
      <w:r w:rsidRPr="0080192C">
        <w:rPr>
          <w:lang w:val="en-US"/>
        </w:rPr>
        <w:t xml:space="preserve"> </w:t>
      </w:r>
      <w:proofErr w:type="spellStart"/>
      <w:r w:rsidRPr="0080192C">
        <w:rPr>
          <w:lang w:val="en-US"/>
        </w:rPr>
        <w:t>Loyiha</w:t>
      </w:r>
      <w:proofErr w:type="spellEnd"/>
      <w:r w:rsidRPr="0080192C">
        <w:rPr>
          <w:lang w:val="en-US"/>
        </w:rPr>
        <w:t xml:space="preserve"> </w:t>
      </w:r>
      <w:proofErr w:type="spellStart"/>
      <w:r w:rsidRPr="0080192C">
        <w:rPr>
          <w:lang w:val="en-US"/>
        </w:rPr>
        <w:t>asosida</w:t>
      </w:r>
      <w:proofErr w:type="spellEnd"/>
      <w:r w:rsidRPr="0080192C">
        <w:rPr>
          <w:lang w:val="en-US"/>
        </w:rPr>
        <w:t xml:space="preserve"> </w:t>
      </w:r>
      <w:proofErr w:type="spellStart"/>
      <w:r w:rsidRPr="0080192C">
        <w:rPr>
          <w:lang w:val="en-US"/>
        </w:rPr>
        <w:t>o‘qitish</w:t>
      </w:r>
      <w:proofErr w:type="spellEnd"/>
      <w:r w:rsidRPr="0080192C">
        <w:rPr>
          <w:lang w:val="en-US"/>
        </w:rPr>
        <w:t xml:space="preserve"> </w:t>
      </w:r>
      <w:proofErr w:type="spellStart"/>
      <w:r w:rsidRPr="0080192C">
        <w:rPr>
          <w:lang w:val="en-US"/>
        </w:rPr>
        <w:t>jarayonida</w:t>
      </w:r>
      <w:proofErr w:type="spellEnd"/>
      <w:r w:rsidRPr="0080192C">
        <w:rPr>
          <w:lang w:val="en-US"/>
        </w:rPr>
        <w:t xml:space="preserve"> </w:t>
      </w:r>
      <w:proofErr w:type="spellStart"/>
      <w:r w:rsidRPr="0080192C">
        <w:rPr>
          <w:lang w:val="en-US"/>
        </w:rPr>
        <w:t>o‘quvchilar</w:t>
      </w:r>
      <w:proofErr w:type="spellEnd"/>
      <w:r w:rsidRPr="0080192C">
        <w:rPr>
          <w:lang w:val="en-US"/>
        </w:rPr>
        <w:t xml:space="preserve"> </w:t>
      </w:r>
      <w:proofErr w:type="spellStart"/>
      <w:r w:rsidRPr="0080192C">
        <w:rPr>
          <w:lang w:val="en-US"/>
        </w:rPr>
        <w:t>o‘z</w:t>
      </w:r>
      <w:proofErr w:type="spellEnd"/>
      <w:r w:rsidRPr="0080192C">
        <w:rPr>
          <w:lang w:val="en-US"/>
        </w:rPr>
        <w:t xml:space="preserve"> </w:t>
      </w:r>
      <w:proofErr w:type="spellStart"/>
      <w:r w:rsidRPr="0080192C">
        <w:rPr>
          <w:lang w:val="en-US"/>
        </w:rPr>
        <w:t>bilimlarini</w:t>
      </w:r>
      <w:proofErr w:type="spellEnd"/>
      <w:r w:rsidRPr="0080192C">
        <w:rPr>
          <w:lang w:val="en-US"/>
        </w:rPr>
        <w:t xml:space="preserve"> </w:t>
      </w:r>
      <w:proofErr w:type="spellStart"/>
      <w:r w:rsidRPr="0080192C">
        <w:rPr>
          <w:lang w:val="en-US"/>
        </w:rPr>
        <w:t>amaliyotda</w:t>
      </w:r>
      <w:proofErr w:type="spellEnd"/>
      <w:r w:rsidRPr="0080192C">
        <w:rPr>
          <w:lang w:val="en-US"/>
        </w:rPr>
        <w:t xml:space="preserve"> </w:t>
      </w:r>
      <w:proofErr w:type="spellStart"/>
      <w:r w:rsidRPr="0080192C">
        <w:rPr>
          <w:lang w:val="en-US"/>
        </w:rPr>
        <w:t>qo‘llash</w:t>
      </w:r>
      <w:proofErr w:type="spellEnd"/>
      <w:r w:rsidRPr="0080192C">
        <w:rPr>
          <w:lang w:val="en-US"/>
        </w:rPr>
        <w:t xml:space="preserve"> </w:t>
      </w:r>
      <w:proofErr w:type="spellStart"/>
      <w:r w:rsidRPr="0080192C">
        <w:rPr>
          <w:lang w:val="en-US"/>
        </w:rPr>
        <w:t>orqali</w:t>
      </w:r>
      <w:proofErr w:type="spellEnd"/>
      <w:r w:rsidRPr="0080192C">
        <w:rPr>
          <w:lang w:val="en-US"/>
        </w:rPr>
        <w:t xml:space="preserve"> </w:t>
      </w:r>
      <w:proofErr w:type="spellStart"/>
      <w:r w:rsidRPr="0080192C">
        <w:rPr>
          <w:lang w:val="en-US"/>
        </w:rPr>
        <w:t>yangi</w:t>
      </w:r>
      <w:proofErr w:type="spellEnd"/>
      <w:r w:rsidRPr="0080192C">
        <w:rPr>
          <w:lang w:val="en-US"/>
        </w:rPr>
        <w:t xml:space="preserve"> </w:t>
      </w:r>
      <w:proofErr w:type="spellStart"/>
      <w:r w:rsidRPr="0080192C">
        <w:rPr>
          <w:lang w:val="en-US"/>
        </w:rPr>
        <w:t>bilim</w:t>
      </w:r>
      <w:proofErr w:type="spellEnd"/>
      <w:r w:rsidRPr="0080192C">
        <w:rPr>
          <w:lang w:val="en-US"/>
        </w:rPr>
        <w:t xml:space="preserve"> </w:t>
      </w:r>
      <w:proofErr w:type="spellStart"/>
      <w:r w:rsidRPr="0080192C">
        <w:rPr>
          <w:lang w:val="en-US"/>
        </w:rPr>
        <w:t>yaratish</w:t>
      </w:r>
      <w:proofErr w:type="spellEnd"/>
      <w:r w:rsidRPr="0080192C">
        <w:rPr>
          <w:lang w:val="en-US"/>
        </w:rPr>
        <w:t xml:space="preserve"> </w:t>
      </w:r>
      <w:proofErr w:type="spellStart"/>
      <w:r w:rsidRPr="0080192C">
        <w:rPr>
          <w:lang w:val="en-US"/>
        </w:rPr>
        <w:t>imkoniyatiga</w:t>
      </w:r>
      <w:proofErr w:type="spellEnd"/>
      <w:r w:rsidRPr="0080192C">
        <w:rPr>
          <w:lang w:val="en-US"/>
        </w:rPr>
        <w:t xml:space="preserve"> </w:t>
      </w:r>
      <w:proofErr w:type="spellStart"/>
      <w:r w:rsidRPr="0080192C">
        <w:rPr>
          <w:lang w:val="en-US"/>
        </w:rPr>
        <w:t>ega</w:t>
      </w:r>
      <w:proofErr w:type="spellEnd"/>
      <w:r w:rsidRPr="0080192C">
        <w:rPr>
          <w:lang w:val="en-US"/>
        </w:rPr>
        <w:t xml:space="preserve"> </w:t>
      </w:r>
      <w:proofErr w:type="spellStart"/>
      <w:r w:rsidRPr="0080192C">
        <w:rPr>
          <w:lang w:val="en-US"/>
        </w:rPr>
        <w:t>bo‘ladilar</w:t>
      </w:r>
      <w:proofErr w:type="spellEnd"/>
      <w:r w:rsidRPr="0080192C">
        <w:rPr>
          <w:lang w:val="en-US"/>
        </w:rPr>
        <w:t xml:space="preserve">, </w:t>
      </w:r>
      <w:proofErr w:type="spellStart"/>
      <w:r w:rsidRPr="0080192C">
        <w:rPr>
          <w:lang w:val="en-US"/>
        </w:rPr>
        <w:t>bu</w:t>
      </w:r>
      <w:proofErr w:type="spellEnd"/>
      <w:r w:rsidRPr="0080192C">
        <w:rPr>
          <w:lang w:val="en-US"/>
        </w:rPr>
        <w:t xml:space="preserve"> </w:t>
      </w:r>
      <w:proofErr w:type="spellStart"/>
      <w:r w:rsidRPr="0080192C">
        <w:rPr>
          <w:lang w:val="en-US"/>
        </w:rPr>
        <w:t>esa</w:t>
      </w:r>
      <w:proofErr w:type="spellEnd"/>
      <w:r w:rsidRPr="0080192C">
        <w:rPr>
          <w:lang w:val="en-US"/>
        </w:rPr>
        <w:t xml:space="preserve"> </w:t>
      </w:r>
      <w:proofErr w:type="spellStart"/>
      <w:r w:rsidRPr="0080192C">
        <w:rPr>
          <w:lang w:val="en-US"/>
        </w:rPr>
        <w:t>inson</w:t>
      </w:r>
      <w:proofErr w:type="spellEnd"/>
      <w:r w:rsidRPr="0080192C">
        <w:rPr>
          <w:lang w:val="en-US"/>
        </w:rPr>
        <w:t xml:space="preserve"> </w:t>
      </w:r>
      <w:proofErr w:type="spellStart"/>
      <w:r w:rsidRPr="0080192C">
        <w:rPr>
          <w:lang w:val="en-US"/>
        </w:rPr>
        <w:t>kapitalini</w:t>
      </w:r>
      <w:proofErr w:type="spellEnd"/>
      <w:r w:rsidRPr="0080192C">
        <w:rPr>
          <w:lang w:val="en-US"/>
        </w:rPr>
        <w:t xml:space="preserve"> </w:t>
      </w:r>
      <w:proofErr w:type="spellStart"/>
      <w:r w:rsidRPr="0080192C">
        <w:rPr>
          <w:lang w:val="en-US"/>
        </w:rPr>
        <w:t>boyitadi</w:t>
      </w:r>
      <w:proofErr w:type="spellEnd"/>
      <w:r w:rsidRPr="0080192C">
        <w:rPr>
          <w:lang w:val="en-US"/>
        </w:rPr>
        <w:t>.</w:t>
      </w:r>
    </w:p>
    <w:p w14:paraId="20BA06F8" w14:textId="77777777" w:rsidR="00264DD5" w:rsidRPr="0080192C" w:rsidRDefault="00264DD5" w:rsidP="00264DD5">
      <w:pPr>
        <w:pStyle w:val="JABody"/>
        <w:rPr>
          <w:lang w:val="en-US"/>
        </w:rPr>
      </w:pPr>
      <w:proofErr w:type="spellStart"/>
      <w:r w:rsidRPr="0080192C">
        <w:rPr>
          <w:lang w:val="en-US"/>
        </w:rPr>
        <w:t>Raqamli</w:t>
      </w:r>
      <w:proofErr w:type="spellEnd"/>
      <w:r w:rsidRPr="0080192C">
        <w:rPr>
          <w:lang w:val="en-US"/>
        </w:rPr>
        <w:t xml:space="preserve"> </w:t>
      </w:r>
      <w:proofErr w:type="spellStart"/>
      <w:r w:rsidRPr="0080192C">
        <w:rPr>
          <w:lang w:val="en-US"/>
        </w:rPr>
        <w:t>ta’lim</w:t>
      </w:r>
      <w:proofErr w:type="spellEnd"/>
      <w:r w:rsidRPr="0080192C">
        <w:rPr>
          <w:lang w:val="en-US"/>
        </w:rPr>
        <w:t xml:space="preserve"> </w:t>
      </w:r>
      <w:proofErr w:type="spellStart"/>
      <w:r w:rsidRPr="0080192C">
        <w:rPr>
          <w:lang w:val="en-US"/>
        </w:rPr>
        <w:t>muhiti</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onlayn</w:t>
      </w:r>
      <w:proofErr w:type="spellEnd"/>
      <w:r w:rsidRPr="0080192C">
        <w:rPr>
          <w:lang w:val="en-US"/>
        </w:rPr>
        <w:t xml:space="preserve"> </w:t>
      </w:r>
      <w:proofErr w:type="spellStart"/>
      <w:r w:rsidRPr="0080192C">
        <w:rPr>
          <w:lang w:val="en-US"/>
        </w:rPr>
        <w:t>platformalar</w:t>
      </w:r>
      <w:proofErr w:type="spellEnd"/>
      <w:r w:rsidRPr="0080192C">
        <w:rPr>
          <w:lang w:val="en-US"/>
        </w:rPr>
        <w:t xml:space="preserve"> </w:t>
      </w:r>
      <w:proofErr w:type="spellStart"/>
      <w:r w:rsidRPr="0080192C">
        <w:rPr>
          <w:lang w:val="en-US"/>
        </w:rPr>
        <w:t>intellektual</w:t>
      </w:r>
      <w:proofErr w:type="spellEnd"/>
      <w:r w:rsidRPr="0080192C">
        <w:rPr>
          <w:lang w:val="en-US"/>
        </w:rPr>
        <w:t xml:space="preserve"> </w:t>
      </w:r>
      <w:proofErr w:type="spellStart"/>
      <w:r w:rsidRPr="0080192C">
        <w:rPr>
          <w:lang w:val="en-US"/>
        </w:rPr>
        <w:t>kapitalni</w:t>
      </w:r>
      <w:proofErr w:type="spellEnd"/>
      <w:r w:rsidRPr="0080192C">
        <w:rPr>
          <w:lang w:val="en-US"/>
        </w:rPr>
        <w:t xml:space="preserve"> </w:t>
      </w:r>
      <w:proofErr w:type="spellStart"/>
      <w:r w:rsidRPr="0080192C">
        <w:rPr>
          <w:lang w:val="en-US"/>
        </w:rPr>
        <w:t>boshqarishning</w:t>
      </w:r>
      <w:proofErr w:type="spellEnd"/>
      <w:r w:rsidRPr="0080192C">
        <w:rPr>
          <w:lang w:val="en-US"/>
        </w:rPr>
        <w:t xml:space="preserve"> </w:t>
      </w:r>
      <w:proofErr w:type="spellStart"/>
      <w:r w:rsidRPr="0080192C">
        <w:rPr>
          <w:lang w:val="en-US"/>
        </w:rPr>
        <w:t>muhim</w:t>
      </w:r>
      <w:proofErr w:type="spellEnd"/>
      <w:r w:rsidRPr="0080192C">
        <w:rPr>
          <w:lang w:val="en-US"/>
        </w:rPr>
        <w:t xml:space="preserve"> </w:t>
      </w:r>
      <w:proofErr w:type="spellStart"/>
      <w:r w:rsidRPr="0080192C">
        <w:rPr>
          <w:lang w:val="en-US"/>
        </w:rPr>
        <w:t>mexanizmi</w:t>
      </w:r>
      <w:proofErr w:type="spellEnd"/>
      <w:r w:rsidRPr="0080192C">
        <w:rPr>
          <w:lang w:val="en-US"/>
        </w:rPr>
        <w:t xml:space="preserve"> </w:t>
      </w:r>
      <w:proofErr w:type="spellStart"/>
      <w:r w:rsidRPr="0080192C">
        <w:rPr>
          <w:lang w:val="en-US"/>
        </w:rPr>
        <w:t>hisoblanadi</w:t>
      </w:r>
      <w:proofErr w:type="spellEnd"/>
      <w:r w:rsidRPr="0080192C">
        <w:rPr>
          <w:lang w:val="en-US"/>
        </w:rPr>
        <w:t xml:space="preserve">. </w:t>
      </w:r>
      <w:proofErr w:type="spellStart"/>
      <w:r w:rsidRPr="0080192C">
        <w:rPr>
          <w:lang w:val="en-US"/>
        </w:rPr>
        <w:t>Axborot-kommunikatsiya</w:t>
      </w:r>
      <w:proofErr w:type="spellEnd"/>
      <w:r w:rsidRPr="0080192C">
        <w:rPr>
          <w:lang w:val="en-US"/>
        </w:rPr>
        <w:t xml:space="preserve"> </w:t>
      </w:r>
      <w:proofErr w:type="spellStart"/>
      <w:r w:rsidRPr="0080192C">
        <w:rPr>
          <w:lang w:val="en-US"/>
        </w:rPr>
        <w:t>texnologiyalari</w:t>
      </w:r>
      <w:proofErr w:type="spellEnd"/>
      <w:r w:rsidRPr="0080192C">
        <w:rPr>
          <w:lang w:val="en-US"/>
        </w:rPr>
        <w:t xml:space="preserve"> </w:t>
      </w:r>
      <w:proofErr w:type="spellStart"/>
      <w:r w:rsidRPr="0080192C">
        <w:rPr>
          <w:lang w:val="en-US"/>
        </w:rPr>
        <w:t>yordamida</w:t>
      </w:r>
      <w:proofErr w:type="spellEnd"/>
      <w:r w:rsidRPr="0080192C">
        <w:rPr>
          <w:lang w:val="en-US"/>
        </w:rPr>
        <w:t xml:space="preserve"> </w:t>
      </w:r>
      <w:proofErr w:type="spellStart"/>
      <w:r w:rsidRPr="0080192C">
        <w:rPr>
          <w:lang w:val="en-US"/>
        </w:rPr>
        <w:t>o‘quvchilarning</w:t>
      </w:r>
      <w:proofErr w:type="spellEnd"/>
      <w:r w:rsidRPr="0080192C">
        <w:rPr>
          <w:lang w:val="en-US"/>
        </w:rPr>
        <w:t xml:space="preserve"> </w:t>
      </w:r>
      <w:proofErr w:type="spellStart"/>
      <w:r w:rsidRPr="0080192C">
        <w:rPr>
          <w:lang w:val="en-US"/>
        </w:rPr>
        <w:t>bilimlarini</w:t>
      </w:r>
      <w:proofErr w:type="spellEnd"/>
      <w:r w:rsidRPr="0080192C">
        <w:rPr>
          <w:lang w:val="en-US"/>
        </w:rPr>
        <w:t xml:space="preserve"> </w:t>
      </w:r>
      <w:proofErr w:type="spellStart"/>
      <w:r w:rsidRPr="0080192C">
        <w:rPr>
          <w:lang w:val="en-US"/>
        </w:rPr>
        <w:t>baholash</w:t>
      </w:r>
      <w:proofErr w:type="spellEnd"/>
      <w:r w:rsidRPr="0080192C">
        <w:rPr>
          <w:lang w:val="en-US"/>
        </w:rPr>
        <w:t xml:space="preserve">, </w:t>
      </w:r>
      <w:proofErr w:type="spellStart"/>
      <w:r w:rsidRPr="0080192C">
        <w:rPr>
          <w:lang w:val="en-US"/>
        </w:rPr>
        <w:t>ular</w:t>
      </w:r>
      <w:proofErr w:type="spellEnd"/>
      <w:r w:rsidRPr="0080192C">
        <w:rPr>
          <w:lang w:val="en-US"/>
        </w:rPr>
        <w:t xml:space="preserve"> </w:t>
      </w:r>
      <w:proofErr w:type="spellStart"/>
      <w:r w:rsidRPr="0080192C">
        <w:rPr>
          <w:lang w:val="en-US"/>
        </w:rPr>
        <w:t>o‘rtasida</w:t>
      </w:r>
      <w:proofErr w:type="spellEnd"/>
      <w:r w:rsidRPr="0080192C">
        <w:rPr>
          <w:lang w:val="en-US"/>
        </w:rPr>
        <w:t xml:space="preserve"> </w:t>
      </w:r>
      <w:proofErr w:type="spellStart"/>
      <w:r w:rsidRPr="0080192C">
        <w:rPr>
          <w:lang w:val="en-US"/>
        </w:rPr>
        <w:t>tajriba</w:t>
      </w:r>
      <w:proofErr w:type="spellEnd"/>
      <w:r w:rsidRPr="0080192C">
        <w:rPr>
          <w:lang w:val="en-US"/>
        </w:rPr>
        <w:t xml:space="preserve"> </w:t>
      </w:r>
      <w:proofErr w:type="spellStart"/>
      <w:r w:rsidRPr="0080192C">
        <w:rPr>
          <w:lang w:val="en-US"/>
        </w:rPr>
        <w:t>almashish</w:t>
      </w:r>
      <w:proofErr w:type="spellEnd"/>
      <w:r w:rsidRPr="0080192C">
        <w:rPr>
          <w:lang w:val="en-US"/>
        </w:rPr>
        <w:t xml:space="preserve"> </w:t>
      </w:r>
      <w:proofErr w:type="spellStart"/>
      <w:r w:rsidRPr="0080192C">
        <w:rPr>
          <w:lang w:val="en-US"/>
        </w:rPr>
        <w:t>va</w:t>
      </w:r>
      <w:proofErr w:type="spellEnd"/>
      <w:r w:rsidRPr="0080192C">
        <w:rPr>
          <w:lang w:val="en-US"/>
        </w:rPr>
        <w:t xml:space="preserve"> individual </w:t>
      </w:r>
      <w:proofErr w:type="spellStart"/>
      <w:r w:rsidRPr="0080192C">
        <w:rPr>
          <w:lang w:val="en-US"/>
        </w:rPr>
        <w:t>o‘quv</w:t>
      </w:r>
      <w:proofErr w:type="spellEnd"/>
      <w:r w:rsidRPr="0080192C">
        <w:rPr>
          <w:lang w:val="en-US"/>
        </w:rPr>
        <w:t xml:space="preserve"> </w:t>
      </w:r>
      <w:proofErr w:type="spellStart"/>
      <w:r w:rsidRPr="0080192C">
        <w:rPr>
          <w:lang w:val="en-US"/>
        </w:rPr>
        <w:t>yo‘nalishlarini</w:t>
      </w:r>
      <w:proofErr w:type="spellEnd"/>
      <w:r w:rsidRPr="0080192C">
        <w:rPr>
          <w:lang w:val="en-US"/>
        </w:rPr>
        <w:t xml:space="preserve"> </w:t>
      </w:r>
      <w:proofErr w:type="spellStart"/>
      <w:r w:rsidRPr="0080192C">
        <w:rPr>
          <w:lang w:val="en-US"/>
        </w:rPr>
        <w:t>yaratish</w:t>
      </w:r>
      <w:proofErr w:type="spellEnd"/>
      <w:r w:rsidRPr="0080192C">
        <w:rPr>
          <w:lang w:val="en-US"/>
        </w:rPr>
        <w:t xml:space="preserve"> </w:t>
      </w:r>
      <w:proofErr w:type="spellStart"/>
      <w:r w:rsidRPr="0080192C">
        <w:rPr>
          <w:lang w:val="en-US"/>
        </w:rPr>
        <w:t>mumkin</w:t>
      </w:r>
      <w:proofErr w:type="spellEnd"/>
      <w:r w:rsidRPr="0080192C">
        <w:rPr>
          <w:lang w:val="en-US"/>
        </w:rPr>
        <w:t>.</w:t>
      </w:r>
      <w:r w:rsidRPr="0080192C">
        <w:rPr>
          <w:rStyle w:val="af1"/>
          <w:lang w:val="en-US"/>
        </w:rPr>
        <w:footnoteReference w:id="3"/>
      </w:r>
      <w:r w:rsidRPr="0080192C">
        <w:rPr>
          <w:lang w:val="en-US"/>
        </w:rPr>
        <w:t xml:space="preserve"> </w:t>
      </w:r>
      <w:proofErr w:type="spellStart"/>
      <w:r w:rsidRPr="0080192C">
        <w:rPr>
          <w:lang w:val="en-US"/>
        </w:rPr>
        <w:t>Elektron</w:t>
      </w:r>
      <w:proofErr w:type="spellEnd"/>
      <w:r w:rsidRPr="0080192C">
        <w:rPr>
          <w:lang w:val="en-US"/>
        </w:rPr>
        <w:t xml:space="preserve"> </w:t>
      </w:r>
      <w:proofErr w:type="spellStart"/>
      <w:r w:rsidRPr="0080192C">
        <w:rPr>
          <w:lang w:val="en-US"/>
        </w:rPr>
        <w:t>resurslar</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interaktiv</w:t>
      </w:r>
      <w:proofErr w:type="spellEnd"/>
      <w:r w:rsidRPr="0080192C">
        <w:rPr>
          <w:lang w:val="en-US"/>
        </w:rPr>
        <w:t xml:space="preserve"> </w:t>
      </w:r>
      <w:proofErr w:type="spellStart"/>
      <w:r w:rsidRPr="0080192C">
        <w:rPr>
          <w:lang w:val="en-US"/>
        </w:rPr>
        <w:t>dasturlar</w:t>
      </w:r>
      <w:proofErr w:type="spellEnd"/>
      <w:r w:rsidRPr="0080192C">
        <w:rPr>
          <w:lang w:val="en-US"/>
        </w:rPr>
        <w:t xml:space="preserve"> </w:t>
      </w:r>
      <w:proofErr w:type="spellStart"/>
      <w:r w:rsidRPr="0080192C">
        <w:rPr>
          <w:lang w:val="en-US"/>
        </w:rPr>
        <w:t>o‘quvchilarning</w:t>
      </w:r>
      <w:proofErr w:type="spellEnd"/>
      <w:r w:rsidRPr="0080192C">
        <w:rPr>
          <w:lang w:val="en-US"/>
        </w:rPr>
        <w:t xml:space="preserve"> </w:t>
      </w:r>
      <w:proofErr w:type="spellStart"/>
      <w:r w:rsidRPr="0080192C">
        <w:rPr>
          <w:lang w:val="en-US"/>
        </w:rPr>
        <w:t>innovatsion</w:t>
      </w:r>
      <w:proofErr w:type="spellEnd"/>
      <w:r w:rsidRPr="0080192C">
        <w:rPr>
          <w:lang w:val="en-US"/>
        </w:rPr>
        <w:t xml:space="preserve"> </w:t>
      </w:r>
      <w:proofErr w:type="spellStart"/>
      <w:r w:rsidRPr="0080192C">
        <w:rPr>
          <w:lang w:val="en-US"/>
        </w:rPr>
        <w:t>fikrlashini</w:t>
      </w:r>
      <w:proofErr w:type="spellEnd"/>
      <w:r w:rsidRPr="0080192C">
        <w:rPr>
          <w:lang w:val="en-US"/>
        </w:rPr>
        <w:t xml:space="preserve"> </w:t>
      </w:r>
      <w:proofErr w:type="spellStart"/>
      <w:r w:rsidRPr="0080192C">
        <w:rPr>
          <w:lang w:val="en-US"/>
        </w:rPr>
        <w:t>rag‘batlantiradi</w:t>
      </w:r>
      <w:proofErr w:type="spellEnd"/>
      <w:r w:rsidRPr="0080192C">
        <w:rPr>
          <w:lang w:val="en-US"/>
        </w:rPr>
        <w:t xml:space="preserve"> </w:t>
      </w:r>
      <w:proofErr w:type="spellStart"/>
      <w:r w:rsidRPr="0080192C">
        <w:rPr>
          <w:lang w:val="en-US"/>
        </w:rPr>
        <w:t>va</w:t>
      </w:r>
      <w:proofErr w:type="spellEnd"/>
      <w:r w:rsidRPr="0080192C">
        <w:rPr>
          <w:lang w:val="en-US"/>
        </w:rPr>
        <w:t xml:space="preserve"> </w:t>
      </w:r>
      <w:proofErr w:type="spellStart"/>
      <w:r w:rsidRPr="0080192C">
        <w:rPr>
          <w:lang w:val="en-US"/>
        </w:rPr>
        <w:t>bilimlarni</w:t>
      </w:r>
      <w:proofErr w:type="spellEnd"/>
      <w:r w:rsidRPr="0080192C">
        <w:rPr>
          <w:lang w:val="en-US"/>
        </w:rPr>
        <w:t xml:space="preserve"> </w:t>
      </w:r>
      <w:proofErr w:type="spellStart"/>
      <w:r w:rsidRPr="0080192C">
        <w:rPr>
          <w:lang w:val="en-US"/>
        </w:rPr>
        <w:t>saqlash</w:t>
      </w:r>
      <w:proofErr w:type="spellEnd"/>
      <w:r w:rsidRPr="0080192C">
        <w:rPr>
          <w:lang w:val="en-US"/>
        </w:rPr>
        <w:t xml:space="preserve"> </w:t>
      </w:r>
      <w:proofErr w:type="spellStart"/>
      <w:r w:rsidRPr="0080192C">
        <w:rPr>
          <w:lang w:val="en-US"/>
        </w:rPr>
        <w:t>hamda</w:t>
      </w:r>
      <w:proofErr w:type="spellEnd"/>
      <w:r w:rsidRPr="0080192C">
        <w:rPr>
          <w:lang w:val="en-US"/>
        </w:rPr>
        <w:t xml:space="preserve"> </w:t>
      </w:r>
      <w:proofErr w:type="spellStart"/>
      <w:r w:rsidRPr="0080192C">
        <w:rPr>
          <w:lang w:val="en-US"/>
        </w:rPr>
        <w:t>ulardan</w:t>
      </w:r>
      <w:proofErr w:type="spellEnd"/>
      <w:r w:rsidRPr="0080192C">
        <w:rPr>
          <w:lang w:val="en-US"/>
        </w:rPr>
        <w:t xml:space="preserve"> </w:t>
      </w:r>
      <w:proofErr w:type="spellStart"/>
      <w:r w:rsidRPr="0080192C">
        <w:rPr>
          <w:lang w:val="en-US"/>
        </w:rPr>
        <w:t>samarali</w:t>
      </w:r>
      <w:proofErr w:type="spellEnd"/>
      <w:r w:rsidRPr="0080192C">
        <w:rPr>
          <w:lang w:val="en-US"/>
        </w:rPr>
        <w:t xml:space="preserve"> </w:t>
      </w:r>
      <w:proofErr w:type="spellStart"/>
      <w:r w:rsidRPr="0080192C">
        <w:rPr>
          <w:lang w:val="en-US"/>
        </w:rPr>
        <w:t>foydalanish</w:t>
      </w:r>
      <w:proofErr w:type="spellEnd"/>
      <w:r w:rsidRPr="0080192C">
        <w:rPr>
          <w:lang w:val="en-US"/>
        </w:rPr>
        <w:t xml:space="preserve"> </w:t>
      </w:r>
      <w:proofErr w:type="spellStart"/>
      <w:r w:rsidRPr="0080192C">
        <w:rPr>
          <w:lang w:val="en-US"/>
        </w:rPr>
        <w:t>imkoniyatini</w:t>
      </w:r>
      <w:proofErr w:type="spellEnd"/>
      <w:r w:rsidRPr="0080192C">
        <w:rPr>
          <w:lang w:val="en-US"/>
        </w:rPr>
        <w:t xml:space="preserve"> </w:t>
      </w:r>
      <w:proofErr w:type="spellStart"/>
      <w:r w:rsidRPr="0080192C">
        <w:rPr>
          <w:lang w:val="en-US"/>
        </w:rPr>
        <w:t>oshiradi</w:t>
      </w:r>
      <w:proofErr w:type="spellEnd"/>
      <w:r w:rsidRPr="0080192C">
        <w:rPr>
          <w:lang w:val="en-US"/>
        </w:rPr>
        <w:t>.</w:t>
      </w:r>
    </w:p>
    <w:p w14:paraId="1BAA2B91" w14:textId="77777777" w:rsidR="00264DD5" w:rsidRPr="0080192C" w:rsidRDefault="00264DD5" w:rsidP="00264DD5">
      <w:pPr>
        <w:pStyle w:val="JABody"/>
        <w:rPr>
          <w:sz w:val="24"/>
          <w:szCs w:val="24"/>
          <w:lang w:val="uz-Cyrl-UZ"/>
        </w:rPr>
      </w:pPr>
      <w:proofErr w:type="spellStart"/>
      <w:r w:rsidRPr="0080192C">
        <w:rPr>
          <w:sz w:val="24"/>
          <w:szCs w:val="24"/>
          <w:lang w:val="en-US"/>
        </w:rPr>
        <w:t>Bilimlarni</w:t>
      </w:r>
      <w:proofErr w:type="spellEnd"/>
      <w:r w:rsidRPr="0080192C">
        <w:rPr>
          <w:sz w:val="24"/>
          <w:szCs w:val="24"/>
          <w:lang w:val="en-US"/>
        </w:rPr>
        <w:t xml:space="preserve"> </w:t>
      </w:r>
      <w:proofErr w:type="spellStart"/>
      <w:r w:rsidRPr="0080192C">
        <w:rPr>
          <w:sz w:val="24"/>
          <w:szCs w:val="24"/>
          <w:lang w:val="en-US"/>
        </w:rPr>
        <w:t>boshqarish</w:t>
      </w:r>
      <w:proofErr w:type="spellEnd"/>
      <w:r w:rsidRPr="0080192C">
        <w:rPr>
          <w:sz w:val="24"/>
          <w:szCs w:val="24"/>
          <w:lang w:val="en-US"/>
        </w:rPr>
        <w:t xml:space="preserve"> </w:t>
      </w:r>
      <w:proofErr w:type="spellStart"/>
      <w:r w:rsidRPr="0080192C">
        <w:rPr>
          <w:sz w:val="24"/>
          <w:szCs w:val="24"/>
          <w:lang w:val="en-US"/>
        </w:rPr>
        <w:t>tizimi</w:t>
      </w:r>
      <w:proofErr w:type="spellEnd"/>
      <w:r w:rsidRPr="0080192C">
        <w:rPr>
          <w:sz w:val="24"/>
          <w:szCs w:val="24"/>
          <w:lang w:val="en-US"/>
        </w:rPr>
        <w:t xml:space="preserve"> </w:t>
      </w:r>
      <w:proofErr w:type="spellStart"/>
      <w:r w:rsidRPr="0080192C">
        <w:rPr>
          <w:sz w:val="24"/>
          <w:szCs w:val="24"/>
          <w:lang w:val="en-US"/>
        </w:rPr>
        <w:t>o‘qituvchilar</w:t>
      </w:r>
      <w:proofErr w:type="spellEnd"/>
      <w:r w:rsidRPr="0080192C">
        <w:rPr>
          <w:sz w:val="24"/>
          <w:szCs w:val="24"/>
          <w:lang w:val="en-US"/>
        </w:rPr>
        <w:t xml:space="preserve"> </w:t>
      </w:r>
      <w:proofErr w:type="spellStart"/>
      <w:r w:rsidRPr="0080192C">
        <w:rPr>
          <w:sz w:val="24"/>
          <w:szCs w:val="24"/>
          <w:lang w:val="en-US"/>
        </w:rPr>
        <w:t>va</w:t>
      </w:r>
      <w:proofErr w:type="spellEnd"/>
      <w:r w:rsidRPr="0080192C">
        <w:rPr>
          <w:sz w:val="24"/>
          <w:szCs w:val="24"/>
          <w:lang w:val="en-US"/>
        </w:rPr>
        <w:t xml:space="preserve"> </w:t>
      </w:r>
      <w:proofErr w:type="spellStart"/>
      <w:r w:rsidRPr="0080192C">
        <w:rPr>
          <w:sz w:val="24"/>
          <w:szCs w:val="24"/>
          <w:lang w:val="en-US"/>
        </w:rPr>
        <w:t>o‘quvchilar</w:t>
      </w:r>
      <w:proofErr w:type="spellEnd"/>
      <w:r w:rsidRPr="0080192C">
        <w:rPr>
          <w:sz w:val="24"/>
          <w:szCs w:val="24"/>
          <w:lang w:val="en-US"/>
        </w:rPr>
        <w:t xml:space="preserve"> </w:t>
      </w:r>
      <w:proofErr w:type="spellStart"/>
      <w:r w:rsidRPr="0080192C">
        <w:rPr>
          <w:sz w:val="24"/>
          <w:szCs w:val="24"/>
          <w:lang w:val="en-US"/>
        </w:rPr>
        <w:t>tomonidan</w:t>
      </w:r>
      <w:proofErr w:type="spellEnd"/>
      <w:r w:rsidRPr="0080192C">
        <w:rPr>
          <w:sz w:val="24"/>
          <w:szCs w:val="24"/>
          <w:lang w:val="en-US"/>
        </w:rPr>
        <w:t xml:space="preserve"> </w:t>
      </w:r>
      <w:proofErr w:type="spellStart"/>
      <w:r w:rsidRPr="0080192C">
        <w:rPr>
          <w:sz w:val="24"/>
          <w:szCs w:val="24"/>
          <w:lang w:val="en-US"/>
        </w:rPr>
        <w:t>yaratilgan</w:t>
      </w:r>
      <w:proofErr w:type="spellEnd"/>
      <w:r w:rsidRPr="0080192C">
        <w:rPr>
          <w:sz w:val="24"/>
          <w:szCs w:val="24"/>
          <w:lang w:val="en-US"/>
        </w:rPr>
        <w:t xml:space="preserve"> </w:t>
      </w:r>
      <w:proofErr w:type="spellStart"/>
      <w:r w:rsidRPr="0080192C">
        <w:rPr>
          <w:sz w:val="24"/>
          <w:szCs w:val="24"/>
          <w:lang w:val="en-US"/>
        </w:rPr>
        <w:t>bilimlar</w:t>
      </w:r>
      <w:proofErr w:type="spellEnd"/>
      <w:r w:rsidRPr="0080192C">
        <w:rPr>
          <w:sz w:val="24"/>
          <w:szCs w:val="24"/>
          <w:lang w:val="en-US"/>
        </w:rPr>
        <w:t xml:space="preserve"> </w:t>
      </w:r>
      <w:proofErr w:type="spellStart"/>
      <w:r w:rsidRPr="0080192C">
        <w:rPr>
          <w:sz w:val="24"/>
          <w:szCs w:val="24"/>
          <w:lang w:val="en-US"/>
        </w:rPr>
        <w:t>va</w:t>
      </w:r>
      <w:proofErr w:type="spellEnd"/>
      <w:r w:rsidRPr="0080192C">
        <w:rPr>
          <w:sz w:val="24"/>
          <w:szCs w:val="24"/>
          <w:lang w:val="en-US"/>
        </w:rPr>
        <w:t xml:space="preserve"> </w:t>
      </w:r>
      <w:proofErr w:type="spellStart"/>
      <w:r w:rsidRPr="0080192C">
        <w:rPr>
          <w:sz w:val="24"/>
          <w:szCs w:val="24"/>
          <w:lang w:val="en-US"/>
        </w:rPr>
        <w:t>tajribalarni</w:t>
      </w:r>
      <w:proofErr w:type="spellEnd"/>
      <w:r w:rsidRPr="0080192C">
        <w:rPr>
          <w:sz w:val="24"/>
          <w:szCs w:val="24"/>
          <w:lang w:val="en-US"/>
        </w:rPr>
        <w:t xml:space="preserve"> </w:t>
      </w:r>
      <w:proofErr w:type="spellStart"/>
      <w:r w:rsidRPr="0080192C">
        <w:rPr>
          <w:sz w:val="24"/>
          <w:szCs w:val="24"/>
          <w:lang w:val="en-US"/>
        </w:rPr>
        <w:t>tizimli</w:t>
      </w:r>
      <w:proofErr w:type="spellEnd"/>
      <w:r w:rsidRPr="0080192C">
        <w:rPr>
          <w:sz w:val="24"/>
          <w:szCs w:val="24"/>
          <w:lang w:val="en-US"/>
        </w:rPr>
        <w:t xml:space="preserve"> </w:t>
      </w:r>
      <w:proofErr w:type="spellStart"/>
      <w:r w:rsidRPr="0080192C">
        <w:rPr>
          <w:sz w:val="24"/>
          <w:szCs w:val="24"/>
          <w:lang w:val="en-US"/>
        </w:rPr>
        <w:t>ravishda</w:t>
      </w:r>
      <w:proofErr w:type="spellEnd"/>
      <w:r w:rsidRPr="0080192C">
        <w:rPr>
          <w:sz w:val="24"/>
          <w:szCs w:val="24"/>
          <w:lang w:val="en-US"/>
        </w:rPr>
        <w:t xml:space="preserve"> </w:t>
      </w:r>
      <w:proofErr w:type="spellStart"/>
      <w:r w:rsidRPr="0080192C">
        <w:rPr>
          <w:sz w:val="24"/>
          <w:szCs w:val="24"/>
          <w:lang w:val="en-US"/>
        </w:rPr>
        <w:t>saqlash</w:t>
      </w:r>
      <w:proofErr w:type="spellEnd"/>
      <w:r w:rsidRPr="0080192C">
        <w:rPr>
          <w:sz w:val="24"/>
          <w:szCs w:val="24"/>
          <w:lang w:val="en-US"/>
        </w:rPr>
        <w:t xml:space="preserve">, </w:t>
      </w:r>
      <w:proofErr w:type="spellStart"/>
      <w:r w:rsidRPr="0080192C">
        <w:rPr>
          <w:sz w:val="24"/>
          <w:szCs w:val="24"/>
          <w:lang w:val="en-US"/>
        </w:rPr>
        <w:t>umumlashtirish</w:t>
      </w:r>
      <w:proofErr w:type="spellEnd"/>
      <w:r w:rsidRPr="0080192C">
        <w:rPr>
          <w:sz w:val="24"/>
          <w:szCs w:val="24"/>
          <w:lang w:val="en-US"/>
        </w:rPr>
        <w:t xml:space="preserve"> </w:t>
      </w:r>
      <w:proofErr w:type="spellStart"/>
      <w:r w:rsidRPr="0080192C">
        <w:rPr>
          <w:sz w:val="24"/>
          <w:szCs w:val="24"/>
          <w:lang w:val="en-US"/>
        </w:rPr>
        <w:t>va</w:t>
      </w:r>
      <w:proofErr w:type="spellEnd"/>
      <w:r w:rsidRPr="0080192C">
        <w:rPr>
          <w:sz w:val="24"/>
          <w:szCs w:val="24"/>
          <w:lang w:val="en-US"/>
        </w:rPr>
        <w:t xml:space="preserve"> </w:t>
      </w:r>
      <w:proofErr w:type="spellStart"/>
      <w:r w:rsidRPr="0080192C">
        <w:rPr>
          <w:sz w:val="24"/>
          <w:szCs w:val="24"/>
          <w:lang w:val="en-US"/>
        </w:rPr>
        <w:t>amaliyotda</w:t>
      </w:r>
      <w:proofErr w:type="spellEnd"/>
      <w:r w:rsidRPr="0080192C">
        <w:rPr>
          <w:sz w:val="24"/>
          <w:szCs w:val="24"/>
          <w:lang w:val="en-US"/>
        </w:rPr>
        <w:t xml:space="preserve"> </w:t>
      </w:r>
      <w:proofErr w:type="spellStart"/>
      <w:r w:rsidRPr="0080192C">
        <w:rPr>
          <w:sz w:val="24"/>
          <w:szCs w:val="24"/>
          <w:lang w:val="en-US"/>
        </w:rPr>
        <w:t>qo‘llash</w:t>
      </w:r>
      <w:proofErr w:type="spellEnd"/>
      <w:r w:rsidRPr="0080192C">
        <w:rPr>
          <w:sz w:val="24"/>
          <w:szCs w:val="24"/>
          <w:lang w:val="en-US"/>
        </w:rPr>
        <w:t xml:space="preserve"> </w:t>
      </w:r>
      <w:proofErr w:type="spellStart"/>
      <w:r w:rsidRPr="0080192C">
        <w:rPr>
          <w:sz w:val="24"/>
          <w:szCs w:val="24"/>
          <w:lang w:val="en-US"/>
        </w:rPr>
        <w:t>imkonini</w:t>
      </w:r>
      <w:proofErr w:type="spellEnd"/>
      <w:r w:rsidRPr="0080192C">
        <w:rPr>
          <w:sz w:val="24"/>
          <w:szCs w:val="24"/>
          <w:lang w:val="en-US"/>
        </w:rPr>
        <w:t xml:space="preserve"> </w:t>
      </w:r>
      <w:proofErr w:type="spellStart"/>
      <w:r w:rsidRPr="0080192C">
        <w:rPr>
          <w:sz w:val="24"/>
          <w:szCs w:val="24"/>
          <w:lang w:val="en-US"/>
        </w:rPr>
        <w:t>beradi</w:t>
      </w:r>
      <w:proofErr w:type="spellEnd"/>
      <w:r w:rsidRPr="0080192C">
        <w:rPr>
          <w:sz w:val="24"/>
          <w:szCs w:val="24"/>
          <w:lang w:val="uz-Cyrl-UZ"/>
        </w:rPr>
        <w:t>.</w:t>
      </w:r>
      <w:r w:rsidRPr="0080192C">
        <w:rPr>
          <w:rStyle w:val="af1"/>
          <w:sz w:val="24"/>
          <w:szCs w:val="24"/>
          <w:lang w:val="uz-Cyrl-UZ"/>
        </w:rPr>
        <w:footnoteReference w:id="4"/>
      </w:r>
      <w:r w:rsidRPr="0080192C">
        <w:rPr>
          <w:sz w:val="24"/>
          <w:szCs w:val="24"/>
          <w:lang w:val="en-US"/>
        </w:rPr>
        <w:t xml:space="preserve"> SECI </w:t>
      </w:r>
      <w:proofErr w:type="spellStart"/>
      <w:r w:rsidRPr="0080192C">
        <w:rPr>
          <w:sz w:val="24"/>
          <w:szCs w:val="24"/>
          <w:lang w:val="en-US"/>
        </w:rPr>
        <w:t>modeli</w:t>
      </w:r>
      <w:proofErr w:type="spellEnd"/>
      <w:r w:rsidRPr="0080192C">
        <w:rPr>
          <w:sz w:val="24"/>
          <w:szCs w:val="24"/>
          <w:lang w:val="en-US"/>
        </w:rPr>
        <w:t xml:space="preserve"> </w:t>
      </w:r>
      <w:proofErr w:type="spellStart"/>
      <w:r w:rsidRPr="0080192C">
        <w:rPr>
          <w:sz w:val="24"/>
          <w:szCs w:val="24"/>
          <w:lang w:val="en-US"/>
        </w:rPr>
        <w:t>doirasida</w:t>
      </w:r>
      <w:proofErr w:type="spellEnd"/>
      <w:r w:rsidRPr="0080192C">
        <w:rPr>
          <w:sz w:val="24"/>
          <w:szCs w:val="24"/>
          <w:lang w:val="en-US"/>
        </w:rPr>
        <w:t xml:space="preserve"> </w:t>
      </w:r>
      <w:proofErr w:type="spellStart"/>
      <w:r w:rsidRPr="0080192C">
        <w:rPr>
          <w:sz w:val="24"/>
          <w:szCs w:val="24"/>
          <w:lang w:val="en-US"/>
        </w:rPr>
        <w:t>intellektual</w:t>
      </w:r>
      <w:proofErr w:type="spellEnd"/>
      <w:r w:rsidRPr="0080192C">
        <w:rPr>
          <w:sz w:val="24"/>
          <w:szCs w:val="24"/>
          <w:lang w:val="en-US"/>
        </w:rPr>
        <w:t xml:space="preserve"> </w:t>
      </w:r>
      <w:proofErr w:type="spellStart"/>
      <w:r w:rsidRPr="0080192C">
        <w:rPr>
          <w:sz w:val="24"/>
          <w:szCs w:val="24"/>
          <w:lang w:val="en-US"/>
        </w:rPr>
        <w:t>kapitalni</w:t>
      </w:r>
      <w:proofErr w:type="spellEnd"/>
      <w:r w:rsidRPr="0080192C">
        <w:rPr>
          <w:sz w:val="24"/>
          <w:szCs w:val="24"/>
          <w:lang w:val="en-US"/>
        </w:rPr>
        <w:t xml:space="preserve"> </w:t>
      </w:r>
      <w:proofErr w:type="spellStart"/>
      <w:r w:rsidRPr="0080192C">
        <w:rPr>
          <w:sz w:val="24"/>
          <w:szCs w:val="24"/>
          <w:lang w:val="en-US"/>
        </w:rPr>
        <w:t>boshqarish</w:t>
      </w:r>
      <w:proofErr w:type="spellEnd"/>
      <w:r w:rsidRPr="0080192C">
        <w:rPr>
          <w:sz w:val="24"/>
          <w:szCs w:val="24"/>
          <w:lang w:val="en-US"/>
        </w:rPr>
        <w:t xml:space="preserve"> </w:t>
      </w:r>
      <w:proofErr w:type="spellStart"/>
      <w:r w:rsidRPr="0080192C">
        <w:rPr>
          <w:sz w:val="24"/>
          <w:szCs w:val="24"/>
          <w:lang w:val="en-US"/>
        </w:rPr>
        <w:t>mexanizmlari</w:t>
      </w:r>
      <w:proofErr w:type="spellEnd"/>
      <w:r w:rsidRPr="0080192C">
        <w:rPr>
          <w:sz w:val="24"/>
          <w:szCs w:val="24"/>
          <w:lang w:val="en-US"/>
        </w:rPr>
        <w:t xml:space="preserve"> </w:t>
      </w:r>
      <w:proofErr w:type="spellStart"/>
      <w:r w:rsidRPr="0080192C">
        <w:rPr>
          <w:sz w:val="24"/>
          <w:szCs w:val="24"/>
          <w:lang w:val="en-US"/>
        </w:rPr>
        <w:t>quyidagilarni</w:t>
      </w:r>
      <w:proofErr w:type="spellEnd"/>
      <w:r w:rsidRPr="0080192C">
        <w:rPr>
          <w:sz w:val="24"/>
          <w:szCs w:val="24"/>
          <w:lang w:val="en-US"/>
        </w:rPr>
        <w:t xml:space="preserve"> </w:t>
      </w:r>
      <w:proofErr w:type="spellStart"/>
      <w:r w:rsidRPr="0080192C">
        <w:rPr>
          <w:sz w:val="24"/>
          <w:szCs w:val="24"/>
          <w:lang w:val="en-US"/>
        </w:rPr>
        <w:t>o‘z</w:t>
      </w:r>
      <w:proofErr w:type="spellEnd"/>
      <w:r w:rsidRPr="0080192C">
        <w:rPr>
          <w:sz w:val="24"/>
          <w:szCs w:val="24"/>
          <w:lang w:val="en-US"/>
        </w:rPr>
        <w:t xml:space="preserve"> </w:t>
      </w:r>
      <w:proofErr w:type="spellStart"/>
      <w:r w:rsidRPr="0080192C">
        <w:rPr>
          <w:sz w:val="24"/>
          <w:szCs w:val="24"/>
          <w:lang w:val="en-US"/>
        </w:rPr>
        <w:t>ichiga</w:t>
      </w:r>
      <w:proofErr w:type="spellEnd"/>
      <w:r w:rsidRPr="0080192C">
        <w:rPr>
          <w:sz w:val="24"/>
          <w:szCs w:val="24"/>
          <w:lang w:val="en-US"/>
        </w:rPr>
        <w:t xml:space="preserve"> </w:t>
      </w:r>
      <w:proofErr w:type="spellStart"/>
      <w:r w:rsidRPr="0080192C">
        <w:rPr>
          <w:sz w:val="24"/>
          <w:szCs w:val="24"/>
          <w:lang w:val="en-US"/>
        </w:rPr>
        <w:t>oladi</w:t>
      </w:r>
      <w:proofErr w:type="spellEnd"/>
      <w:r w:rsidRPr="0080192C">
        <w:rPr>
          <w:sz w:val="24"/>
          <w:szCs w:val="24"/>
          <w:lang w:val="uz-Cyrl-UZ"/>
        </w:rPr>
        <w:t xml:space="preserve"> (2-rasmga qarang).</w:t>
      </w:r>
    </w:p>
    <w:p w14:paraId="6A561A7D" w14:textId="77777777" w:rsidR="00264DD5" w:rsidRPr="00264DD5" w:rsidRDefault="00264DD5" w:rsidP="00264DD5">
      <w:pPr>
        <w:pStyle w:val="JAFigureCaption"/>
      </w:pPr>
      <w:r w:rsidRPr="00264DD5">
        <w:drawing>
          <wp:inline distT="0" distB="0" distL="0" distR="0" wp14:anchorId="17B9226F" wp14:editId="346AB7AB">
            <wp:extent cx="5486400" cy="1866900"/>
            <wp:effectExtent l="38100" t="0" r="19050" b="57150"/>
            <wp:docPr id="308" name="Схема 3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4430BD3" w14:textId="77777777" w:rsidR="00264DD5" w:rsidRPr="00264DD5" w:rsidRDefault="00264DD5" w:rsidP="00264DD5">
      <w:pPr>
        <w:pStyle w:val="JAFigureCaption"/>
      </w:pPr>
      <w:r w:rsidRPr="00264DD5">
        <w:t xml:space="preserve">2-rasm.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boshqarish</w:t>
      </w:r>
      <w:proofErr w:type="spellEnd"/>
      <w:r w:rsidRPr="00264DD5">
        <w:t xml:space="preserve"> </w:t>
      </w:r>
      <w:proofErr w:type="spellStart"/>
      <w:r w:rsidRPr="00264DD5">
        <w:t>mexanizmlari</w:t>
      </w:r>
      <w:proofErr w:type="spellEnd"/>
    </w:p>
    <w:p w14:paraId="1B294C09" w14:textId="77777777" w:rsidR="00264DD5" w:rsidRPr="00264DD5" w:rsidRDefault="00264DD5" w:rsidP="00264DD5">
      <w:pPr>
        <w:pStyle w:val="JABody"/>
      </w:pPr>
      <w:proofErr w:type="spellStart"/>
      <w:r w:rsidRPr="00264DD5">
        <w:lastRenderedPageBreak/>
        <w:t>Intellektual</w:t>
      </w:r>
      <w:proofErr w:type="spellEnd"/>
      <w:r w:rsidRPr="00264DD5">
        <w:t xml:space="preserve"> </w:t>
      </w:r>
      <w:proofErr w:type="spellStart"/>
      <w:r w:rsidRPr="00264DD5">
        <w:t>kapitalni</w:t>
      </w:r>
      <w:proofErr w:type="spellEnd"/>
      <w:r w:rsidRPr="00264DD5">
        <w:t xml:space="preserve"> </w:t>
      </w:r>
      <w:proofErr w:type="spellStart"/>
      <w:r w:rsidRPr="00264DD5">
        <w:t>rivojlantirish</w:t>
      </w:r>
      <w:proofErr w:type="spellEnd"/>
      <w:r w:rsidRPr="00264DD5">
        <w:t xml:space="preserve"> </w:t>
      </w:r>
      <w:proofErr w:type="spellStart"/>
      <w:r w:rsidRPr="00264DD5">
        <w:t>uchun</w:t>
      </w:r>
      <w:proofErr w:type="spellEnd"/>
      <w:r w:rsidRPr="00264DD5">
        <w:t xml:space="preserve"> </w:t>
      </w:r>
      <w:proofErr w:type="spellStart"/>
      <w:r w:rsidRPr="00264DD5">
        <w:t>o‘quvchilar</w:t>
      </w:r>
      <w:proofErr w:type="spellEnd"/>
      <w:r w:rsidRPr="00264DD5">
        <w:t xml:space="preserve"> </w:t>
      </w:r>
      <w:proofErr w:type="spellStart"/>
      <w:r w:rsidRPr="00264DD5">
        <w:t>va</w:t>
      </w:r>
      <w:proofErr w:type="spellEnd"/>
      <w:r w:rsidRPr="00264DD5">
        <w:t xml:space="preserve"> </w:t>
      </w:r>
      <w:proofErr w:type="spellStart"/>
      <w:r w:rsidRPr="00264DD5">
        <w:t>o‘qituvchilarni</w:t>
      </w:r>
      <w:proofErr w:type="spellEnd"/>
      <w:r w:rsidRPr="00264DD5">
        <w:t xml:space="preserve"> </w:t>
      </w:r>
      <w:proofErr w:type="spellStart"/>
      <w:r w:rsidRPr="00264DD5">
        <w:t>ilmiy</w:t>
      </w:r>
      <w:proofErr w:type="spellEnd"/>
      <w:r w:rsidRPr="00264DD5">
        <w:t xml:space="preserve"> </w:t>
      </w:r>
      <w:proofErr w:type="spellStart"/>
      <w:r w:rsidRPr="00264DD5">
        <w:t>loyihalar</w:t>
      </w:r>
      <w:proofErr w:type="spellEnd"/>
      <w:r w:rsidRPr="00264DD5">
        <w:t xml:space="preserve">, </w:t>
      </w:r>
      <w:proofErr w:type="spellStart"/>
      <w:r w:rsidRPr="00264DD5">
        <w:t>tanlovlar</w:t>
      </w:r>
      <w:proofErr w:type="spellEnd"/>
      <w:r w:rsidRPr="00264DD5">
        <w:t xml:space="preserve"> </w:t>
      </w:r>
      <w:proofErr w:type="spellStart"/>
      <w:r w:rsidRPr="00264DD5">
        <w:t>va</w:t>
      </w:r>
      <w:proofErr w:type="spellEnd"/>
      <w:r w:rsidRPr="00264DD5">
        <w:t xml:space="preserve"> </w:t>
      </w:r>
      <w:proofErr w:type="spellStart"/>
      <w:r w:rsidRPr="00264DD5">
        <w:t>startaplar</w:t>
      </w:r>
      <w:proofErr w:type="spellEnd"/>
      <w:r w:rsidRPr="00264DD5">
        <w:t xml:space="preserve"> </w:t>
      </w:r>
      <w:proofErr w:type="spellStart"/>
      <w:r w:rsidRPr="00264DD5">
        <w:t>bilan</w:t>
      </w:r>
      <w:proofErr w:type="spellEnd"/>
      <w:r w:rsidRPr="00264DD5">
        <w:t xml:space="preserve"> </w:t>
      </w:r>
      <w:proofErr w:type="spellStart"/>
      <w:r w:rsidRPr="00264DD5">
        <w:t>jalb</w:t>
      </w:r>
      <w:proofErr w:type="spellEnd"/>
      <w:r w:rsidRPr="00264DD5">
        <w:t xml:space="preserve"> </w:t>
      </w:r>
      <w:proofErr w:type="spellStart"/>
      <w:r w:rsidRPr="00264DD5">
        <w:t>qilish</w:t>
      </w:r>
      <w:proofErr w:type="spellEnd"/>
      <w:r w:rsidRPr="00264DD5">
        <w:t xml:space="preserve"> </w:t>
      </w:r>
      <w:proofErr w:type="spellStart"/>
      <w:r w:rsidRPr="00264DD5">
        <w:t>samarali</w:t>
      </w:r>
      <w:proofErr w:type="spellEnd"/>
      <w:r w:rsidRPr="00264DD5">
        <w:t xml:space="preserve"> </w:t>
      </w:r>
      <w:proofErr w:type="spellStart"/>
      <w:r w:rsidRPr="00264DD5">
        <w:t>mexanizm</w:t>
      </w:r>
      <w:proofErr w:type="spellEnd"/>
      <w:r w:rsidRPr="00264DD5">
        <w:t xml:space="preserve"> </w:t>
      </w:r>
      <w:proofErr w:type="spellStart"/>
      <w:r w:rsidRPr="00264DD5">
        <w:t>hisoblanadi</w:t>
      </w:r>
      <w:proofErr w:type="spellEnd"/>
      <w:r w:rsidRPr="00264DD5">
        <w:t xml:space="preserve">. </w:t>
      </w:r>
      <w:proofErr w:type="spellStart"/>
      <w:r w:rsidRPr="00264DD5">
        <w:t>Bu</w:t>
      </w:r>
      <w:proofErr w:type="spellEnd"/>
      <w:r w:rsidRPr="00264DD5">
        <w:t xml:space="preserve"> </w:t>
      </w:r>
      <w:proofErr w:type="spellStart"/>
      <w:r w:rsidRPr="00264DD5">
        <w:t>orqali</w:t>
      </w:r>
      <w:proofErr w:type="spellEnd"/>
      <w:r w:rsidRPr="00264DD5">
        <w:t xml:space="preserve"> </w:t>
      </w:r>
      <w:proofErr w:type="spellStart"/>
      <w:r w:rsidRPr="00264DD5">
        <w:t>ta’lim</w:t>
      </w:r>
      <w:proofErr w:type="spellEnd"/>
      <w:r w:rsidRPr="00264DD5">
        <w:t xml:space="preserve"> </w:t>
      </w:r>
      <w:proofErr w:type="spellStart"/>
      <w:r w:rsidRPr="00264DD5">
        <w:t>muassasasi</w:t>
      </w:r>
      <w:proofErr w:type="spellEnd"/>
      <w:r w:rsidRPr="00264DD5">
        <w:t xml:space="preserve"> </w:t>
      </w:r>
      <w:proofErr w:type="spellStart"/>
      <w:r w:rsidRPr="00264DD5">
        <w:t>nafaqat</w:t>
      </w:r>
      <w:proofErr w:type="spellEnd"/>
      <w:r w:rsidRPr="00264DD5">
        <w:t xml:space="preserve"> </w:t>
      </w:r>
      <w:proofErr w:type="spellStart"/>
      <w:r w:rsidRPr="00264DD5">
        <w:t>akademik</w:t>
      </w:r>
      <w:proofErr w:type="spellEnd"/>
      <w:r w:rsidRPr="00264DD5">
        <w:t xml:space="preserve"> </w:t>
      </w:r>
      <w:proofErr w:type="spellStart"/>
      <w:r w:rsidRPr="00264DD5">
        <w:t>bilimni</w:t>
      </w:r>
      <w:proofErr w:type="spellEnd"/>
      <w:r w:rsidRPr="00264DD5">
        <w:t xml:space="preserve"> </w:t>
      </w:r>
      <w:proofErr w:type="spellStart"/>
      <w:r w:rsidRPr="00264DD5">
        <w:t>oshiradi</w:t>
      </w:r>
      <w:proofErr w:type="spellEnd"/>
      <w:r w:rsidRPr="00264DD5">
        <w:t xml:space="preserve">, </w:t>
      </w:r>
      <w:proofErr w:type="spellStart"/>
      <w:r w:rsidRPr="00264DD5">
        <w:t>balki</w:t>
      </w:r>
      <w:proofErr w:type="spellEnd"/>
      <w:r w:rsidRPr="00264DD5">
        <w:t xml:space="preserve"> </w:t>
      </w:r>
      <w:proofErr w:type="spellStart"/>
      <w:r w:rsidRPr="00264DD5">
        <w:t>o‘quvchilarning</w:t>
      </w:r>
      <w:proofErr w:type="spellEnd"/>
      <w:r w:rsidRPr="00264DD5">
        <w:t xml:space="preserve"> </w:t>
      </w:r>
      <w:proofErr w:type="spellStart"/>
      <w:r w:rsidRPr="00264DD5">
        <w:t>ijodiy</w:t>
      </w:r>
      <w:proofErr w:type="spellEnd"/>
      <w:r w:rsidRPr="00264DD5">
        <w:t xml:space="preserve"> </w:t>
      </w:r>
      <w:proofErr w:type="spellStart"/>
      <w:r w:rsidRPr="00264DD5">
        <w:t>va</w:t>
      </w:r>
      <w:proofErr w:type="spellEnd"/>
      <w:r w:rsidRPr="00264DD5">
        <w:t xml:space="preserve"> </w:t>
      </w:r>
      <w:proofErr w:type="spellStart"/>
      <w:r w:rsidRPr="00264DD5">
        <w:t>tadqiqot</w:t>
      </w:r>
      <w:proofErr w:type="spellEnd"/>
      <w:r w:rsidRPr="00264DD5">
        <w:t xml:space="preserve"> </w:t>
      </w:r>
      <w:proofErr w:type="spellStart"/>
      <w:r w:rsidRPr="00264DD5">
        <w:t>salohiyatini</w:t>
      </w:r>
      <w:proofErr w:type="spellEnd"/>
      <w:r w:rsidRPr="00264DD5">
        <w:t xml:space="preserve"> </w:t>
      </w:r>
      <w:proofErr w:type="spellStart"/>
      <w:r w:rsidRPr="00264DD5">
        <w:t>rivojlantiradi</w:t>
      </w:r>
      <w:proofErr w:type="spellEnd"/>
      <w:r w:rsidRPr="00264DD5">
        <w:t>.</w:t>
      </w:r>
      <w:r w:rsidRPr="00264DD5">
        <w:rPr>
          <w:rStyle w:val="af1"/>
          <w:vertAlign w:val="baseline"/>
        </w:rPr>
        <w:footnoteReference w:id="5"/>
      </w:r>
      <w:r w:rsidRPr="00264DD5">
        <w:t xml:space="preserve"> </w:t>
      </w:r>
      <w:proofErr w:type="spellStart"/>
      <w:r w:rsidRPr="00264DD5">
        <w:t>Ilmiy-tadqiqot</w:t>
      </w:r>
      <w:proofErr w:type="spellEnd"/>
      <w:r w:rsidRPr="00264DD5">
        <w:t xml:space="preserve"> </w:t>
      </w:r>
      <w:proofErr w:type="spellStart"/>
      <w:r w:rsidRPr="00264DD5">
        <w:t>faoliyati</w:t>
      </w:r>
      <w:proofErr w:type="spellEnd"/>
      <w:r w:rsidRPr="00264DD5">
        <w:t xml:space="preserve">, </w:t>
      </w:r>
      <w:proofErr w:type="spellStart"/>
      <w:r w:rsidRPr="00264DD5">
        <w:t>shuningdek</w:t>
      </w:r>
      <w:proofErr w:type="spellEnd"/>
      <w:r w:rsidRPr="00264DD5">
        <w:t xml:space="preserve">, </w:t>
      </w:r>
      <w:proofErr w:type="spellStart"/>
      <w:r w:rsidRPr="00264DD5">
        <w:t>o‘qituvchilarning</w:t>
      </w:r>
      <w:proofErr w:type="spellEnd"/>
      <w:r w:rsidRPr="00264DD5">
        <w:t xml:space="preserve"> </w:t>
      </w:r>
      <w:proofErr w:type="spellStart"/>
      <w:r w:rsidRPr="00264DD5">
        <w:t>professional</w:t>
      </w:r>
      <w:proofErr w:type="spellEnd"/>
      <w:r w:rsidRPr="00264DD5">
        <w:t xml:space="preserve"> </w:t>
      </w:r>
      <w:proofErr w:type="spellStart"/>
      <w:r w:rsidRPr="00264DD5">
        <w:t>kompetensiyasini</w:t>
      </w:r>
      <w:proofErr w:type="spellEnd"/>
      <w:r w:rsidRPr="00264DD5">
        <w:t xml:space="preserve"> </w:t>
      </w:r>
      <w:proofErr w:type="spellStart"/>
      <w:r w:rsidRPr="00264DD5">
        <w:t>oshirish</w:t>
      </w:r>
      <w:proofErr w:type="spellEnd"/>
      <w:r w:rsidRPr="00264DD5">
        <w:t xml:space="preserve"> </w:t>
      </w:r>
      <w:proofErr w:type="spellStart"/>
      <w:r w:rsidRPr="00264DD5">
        <w:t>va</w:t>
      </w:r>
      <w:proofErr w:type="spellEnd"/>
      <w:r w:rsidRPr="00264DD5">
        <w:t xml:space="preserve"> </w:t>
      </w:r>
      <w:proofErr w:type="spellStart"/>
      <w:r w:rsidRPr="00264DD5">
        <w:t>ta’limning</w:t>
      </w:r>
      <w:proofErr w:type="spellEnd"/>
      <w:r w:rsidRPr="00264DD5">
        <w:t xml:space="preserve"> </w:t>
      </w:r>
      <w:proofErr w:type="spellStart"/>
      <w:r w:rsidRPr="00264DD5">
        <w:t>sifatini</w:t>
      </w:r>
      <w:proofErr w:type="spellEnd"/>
      <w:r w:rsidRPr="00264DD5">
        <w:t xml:space="preserve"> </w:t>
      </w:r>
      <w:proofErr w:type="spellStart"/>
      <w:r w:rsidRPr="00264DD5">
        <w:t>yaxshilashga</w:t>
      </w:r>
      <w:proofErr w:type="spellEnd"/>
      <w:r w:rsidRPr="00264DD5">
        <w:t xml:space="preserve"> </w:t>
      </w:r>
      <w:proofErr w:type="spellStart"/>
      <w:r w:rsidRPr="00264DD5">
        <w:t>xizmat</w:t>
      </w:r>
      <w:proofErr w:type="spellEnd"/>
      <w:r w:rsidRPr="00264DD5">
        <w:t xml:space="preserve"> </w:t>
      </w:r>
      <w:proofErr w:type="spellStart"/>
      <w:r w:rsidRPr="00264DD5">
        <w:t>qiladi</w:t>
      </w:r>
      <w:proofErr w:type="spellEnd"/>
      <w:r w:rsidRPr="00264DD5">
        <w:t xml:space="preserve">. </w:t>
      </w:r>
      <w:proofErr w:type="spellStart"/>
      <w:r w:rsidRPr="00264DD5">
        <w:t>Innovatsion</w:t>
      </w:r>
      <w:proofErr w:type="spellEnd"/>
      <w:r w:rsidRPr="00264DD5">
        <w:t xml:space="preserve"> </w:t>
      </w:r>
      <w:proofErr w:type="spellStart"/>
      <w:r w:rsidRPr="00264DD5">
        <w:t>mexanizmlardan</w:t>
      </w:r>
      <w:proofErr w:type="spellEnd"/>
      <w:r w:rsidRPr="00264DD5">
        <w:t xml:space="preserve"> </w:t>
      </w:r>
      <w:proofErr w:type="spellStart"/>
      <w:r w:rsidRPr="00264DD5">
        <w:t>samarali</w:t>
      </w:r>
      <w:proofErr w:type="spellEnd"/>
      <w:r w:rsidRPr="00264DD5">
        <w:t xml:space="preserve"> </w:t>
      </w:r>
      <w:proofErr w:type="spellStart"/>
      <w:r w:rsidRPr="00264DD5">
        <w:t>foydalanish</w:t>
      </w:r>
      <w:proofErr w:type="spellEnd"/>
      <w:r w:rsidRPr="00264DD5">
        <w:t xml:space="preserve"> </w:t>
      </w:r>
      <w:proofErr w:type="spellStart"/>
      <w:r w:rsidRPr="00264DD5">
        <w:t>uchun</w:t>
      </w:r>
      <w:proofErr w:type="spellEnd"/>
      <w:r w:rsidRPr="00264DD5">
        <w:t xml:space="preserve"> </w:t>
      </w:r>
      <w:proofErr w:type="spellStart"/>
      <w:r w:rsidRPr="00264DD5">
        <w:t>ta’lim</w:t>
      </w:r>
      <w:proofErr w:type="spellEnd"/>
      <w:r w:rsidRPr="00264DD5">
        <w:t xml:space="preserve"> </w:t>
      </w:r>
      <w:proofErr w:type="spellStart"/>
      <w:r w:rsidRPr="00264DD5">
        <w:t>muassasasida</w:t>
      </w:r>
      <w:proofErr w:type="spellEnd"/>
      <w:r w:rsidRPr="00264DD5">
        <w:t xml:space="preserve"> </w:t>
      </w:r>
      <w:proofErr w:type="spellStart"/>
      <w:r w:rsidRPr="00264DD5">
        <w:t>intellektual</w:t>
      </w:r>
      <w:proofErr w:type="spellEnd"/>
      <w:r w:rsidRPr="00264DD5">
        <w:t xml:space="preserve"> </w:t>
      </w:r>
      <w:proofErr w:type="spellStart"/>
      <w:r w:rsidRPr="00264DD5">
        <w:t>kapitalning</w:t>
      </w:r>
      <w:proofErr w:type="spellEnd"/>
      <w:r w:rsidRPr="00264DD5">
        <w:t xml:space="preserve"> </w:t>
      </w:r>
      <w:proofErr w:type="spellStart"/>
      <w:r w:rsidRPr="00264DD5">
        <w:t>holatini</w:t>
      </w:r>
      <w:proofErr w:type="spellEnd"/>
      <w:r w:rsidRPr="00264DD5">
        <w:t xml:space="preserve"> </w:t>
      </w:r>
      <w:proofErr w:type="spellStart"/>
      <w:r w:rsidRPr="00264DD5">
        <w:t>baholash</w:t>
      </w:r>
      <w:proofErr w:type="spellEnd"/>
      <w:r w:rsidRPr="00264DD5">
        <w:t xml:space="preserve"> </w:t>
      </w:r>
      <w:proofErr w:type="spellStart"/>
      <w:r w:rsidRPr="00264DD5">
        <w:t>va</w:t>
      </w:r>
      <w:proofErr w:type="spellEnd"/>
      <w:r w:rsidRPr="00264DD5">
        <w:t xml:space="preserve"> </w:t>
      </w:r>
      <w:proofErr w:type="spellStart"/>
      <w:r w:rsidRPr="00264DD5">
        <w:t>monitoring</w:t>
      </w:r>
      <w:proofErr w:type="spellEnd"/>
      <w:r w:rsidRPr="00264DD5">
        <w:t xml:space="preserve"> </w:t>
      </w:r>
      <w:proofErr w:type="spellStart"/>
      <w:r w:rsidRPr="00264DD5">
        <w:t>qilish</w:t>
      </w:r>
      <w:proofErr w:type="spellEnd"/>
      <w:r w:rsidRPr="00264DD5">
        <w:t xml:space="preserve"> </w:t>
      </w:r>
      <w:proofErr w:type="spellStart"/>
      <w:r w:rsidRPr="00264DD5">
        <w:t>tizimi</w:t>
      </w:r>
      <w:proofErr w:type="spellEnd"/>
      <w:r w:rsidRPr="00264DD5">
        <w:t xml:space="preserve"> </w:t>
      </w:r>
      <w:proofErr w:type="spellStart"/>
      <w:r w:rsidRPr="00264DD5">
        <w:t>zarur</w:t>
      </w:r>
      <w:proofErr w:type="spellEnd"/>
      <w:r w:rsidRPr="00264DD5">
        <w:t xml:space="preserve">. </w:t>
      </w:r>
      <w:proofErr w:type="spellStart"/>
      <w:r w:rsidRPr="00264DD5">
        <w:t>Bu</w:t>
      </w:r>
      <w:proofErr w:type="spellEnd"/>
      <w:r w:rsidRPr="00264DD5">
        <w:t xml:space="preserve"> </w:t>
      </w:r>
      <w:proofErr w:type="spellStart"/>
      <w:r w:rsidRPr="00264DD5">
        <w:t>tizim</w:t>
      </w:r>
      <w:proofErr w:type="spellEnd"/>
      <w:r w:rsidRPr="00264DD5">
        <w:t xml:space="preserve"> </w:t>
      </w:r>
      <w:proofErr w:type="spellStart"/>
      <w:r w:rsidRPr="00264DD5">
        <w:t>orqali</w:t>
      </w:r>
      <w:proofErr w:type="spellEnd"/>
      <w:r w:rsidRPr="00264DD5">
        <w:t xml:space="preserve"> </w:t>
      </w:r>
      <w:proofErr w:type="spellStart"/>
      <w:r w:rsidRPr="00264DD5">
        <w:t>o‘quvchilarning</w:t>
      </w:r>
      <w:proofErr w:type="spellEnd"/>
      <w:r w:rsidRPr="00264DD5">
        <w:t xml:space="preserve"> </w:t>
      </w:r>
      <w:proofErr w:type="spellStart"/>
      <w:r w:rsidRPr="00264DD5">
        <w:t>va</w:t>
      </w:r>
      <w:proofErr w:type="spellEnd"/>
      <w:r w:rsidRPr="00264DD5">
        <w:t xml:space="preserve"> </w:t>
      </w:r>
      <w:proofErr w:type="spellStart"/>
      <w:r w:rsidRPr="00264DD5">
        <w:t>o‘qituvchilarning</w:t>
      </w:r>
      <w:proofErr w:type="spellEnd"/>
      <w:r w:rsidRPr="00264DD5">
        <w:t xml:space="preserve"> </w:t>
      </w:r>
      <w:proofErr w:type="spellStart"/>
      <w:r w:rsidRPr="00264DD5">
        <w:t>bilim</w:t>
      </w:r>
      <w:proofErr w:type="spellEnd"/>
      <w:r w:rsidRPr="00264DD5">
        <w:t xml:space="preserve">, </w:t>
      </w:r>
      <w:proofErr w:type="spellStart"/>
      <w:r w:rsidRPr="00264DD5">
        <w:t>ko‘nikma</w:t>
      </w:r>
      <w:proofErr w:type="spellEnd"/>
      <w:r w:rsidRPr="00264DD5">
        <w:t xml:space="preserve"> </w:t>
      </w:r>
      <w:proofErr w:type="spellStart"/>
      <w:r w:rsidRPr="00264DD5">
        <w:t>va</w:t>
      </w:r>
      <w:proofErr w:type="spellEnd"/>
      <w:r w:rsidRPr="00264DD5">
        <w:t xml:space="preserve"> </w:t>
      </w:r>
      <w:proofErr w:type="spellStart"/>
      <w:r w:rsidRPr="00264DD5">
        <w:t>kompetensiyalari</w:t>
      </w:r>
      <w:proofErr w:type="spellEnd"/>
      <w:r w:rsidRPr="00264DD5">
        <w:t xml:space="preserve"> </w:t>
      </w:r>
      <w:proofErr w:type="spellStart"/>
      <w:r w:rsidRPr="00264DD5">
        <w:t>muntazam</w:t>
      </w:r>
      <w:proofErr w:type="spellEnd"/>
      <w:r w:rsidRPr="00264DD5">
        <w:t xml:space="preserve"> </w:t>
      </w:r>
      <w:proofErr w:type="spellStart"/>
      <w:r w:rsidRPr="00264DD5">
        <w:t>tahlil</w:t>
      </w:r>
      <w:proofErr w:type="spellEnd"/>
      <w:r w:rsidRPr="00264DD5">
        <w:t xml:space="preserve"> </w:t>
      </w:r>
      <w:proofErr w:type="spellStart"/>
      <w:r w:rsidRPr="00264DD5">
        <w:t>qilinadi</w:t>
      </w:r>
      <w:proofErr w:type="spellEnd"/>
      <w:r w:rsidRPr="00264DD5">
        <w:t xml:space="preserve">, </w:t>
      </w:r>
      <w:proofErr w:type="spellStart"/>
      <w:r w:rsidRPr="00264DD5">
        <w:t>rivojlanish</w:t>
      </w:r>
      <w:proofErr w:type="spellEnd"/>
      <w:r w:rsidRPr="00264DD5">
        <w:t xml:space="preserve"> </w:t>
      </w:r>
      <w:proofErr w:type="spellStart"/>
      <w:r w:rsidRPr="00264DD5">
        <w:t>yo‘nalishlari</w:t>
      </w:r>
      <w:proofErr w:type="spellEnd"/>
      <w:r w:rsidRPr="00264DD5">
        <w:t xml:space="preserve"> </w:t>
      </w:r>
      <w:proofErr w:type="spellStart"/>
      <w:r w:rsidRPr="00264DD5">
        <w:t>aniqlanadi</w:t>
      </w:r>
      <w:proofErr w:type="spellEnd"/>
      <w:r w:rsidRPr="00264DD5">
        <w:t xml:space="preserve"> </w:t>
      </w:r>
      <w:proofErr w:type="spellStart"/>
      <w:r w:rsidRPr="00264DD5">
        <w:t>va</w:t>
      </w:r>
      <w:proofErr w:type="spellEnd"/>
      <w:r w:rsidRPr="00264DD5">
        <w:t xml:space="preserve"> </w:t>
      </w:r>
      <w:proofErr w:type="spellStart"/>
      <w:r w:rsidRPr="00264DD5">
        <w:t>ta’lim</w:t>
      </w:r>
      <w:proofErr w:type="spellEnd"/>
      <w:r w:rsidRPr="00264DD5">
        <w:t xml:space="preserve"> </w:t>
      </w:r>
      <w:proofErr w:type="spellStart"/>
      <w:r w:rsidRPr="00264DD5">
        <w:t>jarayoni</w:t>
      </w:r>
      <w:proofErr w:type="spellEnd"/>
      <w:r w:rsidRPr="00264DD5">
        <w:t xml:space="preserve"> </w:t>
      </w:r>
      <w:proofErr w:type="spellStart"/>
      <w:r w:rsidRPr="00264DD5">
        <w:t>optimallashtiriladi</w:t>
      </w:r>
      <w:proofErr w:type="spellEnd"/>
      <w:r w:rsidRPr="00264DD5">
        <w:t xml:space="preserve">. </w:t>
      </w:r>
      <w:proofErr w:type="spellStart"/>
      <w:r w:rsidRPr="00264DD5">
        <w:t>Shuningdek</w:t>
      </w:r>
      <w:proofErr w:type="spellEnd"/>
      <w:r w:rsidRPr="00264DD5">
        <w:t xml:space="preserve">, </w:t>
      </w:r>
      <w:proofErr w:type="spellStart"/>
      <w:r w:rsidRPr="00264DD5">
        <w:t>bu</w:t>
      </w:r>
      <w:proofErr w:type="spellEnd"/>
      <w:r w:rsidRPr="00264DD5">
        <w:t xml:space="preserve"> </w:t>
      </w:r>
      <w:proofErr w:type="spellStart"/>
      <w:r w:rsidRPr="00264DD5">
        <w:t>mexanizm</w:t>
      </w:r>
      <w:proofErr w:type="spellEnd"/>
      <w:r w:rsidRPr="00264DD5">
        <w:t xml:space="preserve"> </w:t>
      </w:r>
      <w:proofErr w:type="spellStart"/>
      <w:r w:rsidRPr="00264DD5">
        <w:t>ta’lim</w:t>
      </w:r>
      <w:proofErr w:type="spellEnd"/>
      <w:r w:rsidRPr="00264DD5">
        <w:t xml:space="preserve"> </w:t>
      </w:r>
      <w:proofErr w:type="spellStart"/>
      <w:r w:rsidRPr="00264DD5">
        <w:t>sifatini</w:t>
      </w:r>
      <w:proofErr w:type="spellEnd"/>
      <w:r w:rsidRPr="00264DD5">
        <w:t xml:space="preserve"> </w:t>
      </w:r>
      <w:proofErr w:type="spellStart"/>
      <w:r w:rsidRPr="00264DD5">
        <w:t>doimiy</w:t>
      </w:r>
      <w:proofErr w:type="spellEnd"/>
      <w:r w:rsidRPr="00264DD5">
        <w:t xml:space="preserve"> </w:t>
      </w:r>
      <w:proofErr w:type="spellStart"/>
      <w:r w:rsidRPr="00264DD5">
        <w:t>ravishda</w:t>
      </w:r>
      <w:proofErr w:type="spellEnd"/>
      <w:r w:rsidRPr="00264DD5">
        <w:t xml:space="preserve"> </w:t>
      </w:r>
      <w:proofErr w:type="spellStart"/>
      <w:r w:rsidRPr="00264DD5">
        <w:t>oshirishga</w:t>
      </w:r>
      <w:proofErr w:type="spellEnd"/>
      <w:r w:rsidRPr="00264DD5">
        <w:t xml:space="preserve"> </w:t>
      </w:r>
      <w:proofErr w:type="spellStart"/>
      <w:r w:rsidRPr="00264DD5">
        <w:t>xizmat</w:t>
      </w:r>
      <w:proofErr w:type="spellEnd"/>
      <w:r w:rsidRPr="00264DD5">
        <w:t xml:space="preserve"> </w:t>
      </w:r>
      <w:proofErr w:type="spellStart"/>
      <w:r w:rsidRPr="00264DD5">
        <w:t>qiladi</w:t>
      </w:r>
      <w:proofErr w:type="spellEnd"/>
      <w:r w:rsidRPr="00264DD5">
        <w:t>.</w:t>
      </w:r>
      <w:r w:rsidRPr="00264DD5">
        <w:rPr>
          <w:rStyle w:val="af1"/>
          <w:vertAlign w:val="baseline"/>
        </w:rPr>
        <w:footnoteReference w:id="6"/>
      </w:r>
      <w:r w:rsidRPr="00264DD5">
        <w:t xml:space="preserve"> </w:t>
      </w:r>
      <w:proofErr w:type="spellStart"/>
      <w:r w:rsidRPr="00264DD5">
        <w:t>Ta’lim</w:t>
      </w:r>
      <w:proofErr w:type="spellEnd"/>
      <w:r w:rsidRPr="00264DD5">
        <w:t xml:space="preserve"> </w:t>
      </w:r>
      <w:proofErr w:type="spellStart"/>
      <w:r w:rsidRPr="00264DD5">
        <w:t>muassasasida</w:t>
      </w:r>
      <w:proofErr w:type="spellEnd"/>
      <w:r w:rsidRPr="00264DD5">
        <w:t xml:space="preserve">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boshqarishning</w:t>
      </w:r>
      <w:proofErr w:type="spellEnd"/>
      <w:r w:rsidRPr="00264DD5">
        <w:t xml:space="preserve"> </w:t>
      </w:r>
      <w:proofErr w:type="spellStart"/>
      <w:r w:rsidRPr="00264DD5">
        <w:t>innovatsion</w:t>
      </w:r>
      <w:proofErr w:type="spellEnd"/>
      <w:r w:rsidRPr="00264DD5">
        <w:t xml:space="preserve"> </w:t>
      </w:r>
      <w:proofErr w:type="spellStart"/>
      <w:r w:rsidRPr="00264DD5">
        <w:t>mexanizmlari</w:t>
      </w:r>
      <w:proofErr w:type="spellEnd"/>
      <w:r w:rsidRPr="00264DD5">
        <w:t xml:space="preserve"> - </w:t>
      </w:r>
      <w:proofErr w:type="spellStart"/>
      <w:r w:rsidRPr="00264DD5">
        <w:t>interaktiv</w:t>
      </w:r>
      <w:proofErr w:type="spellEnd"/>
      <w:r w:rsidRPr="00264DD5">
        <w:t xml:space="preserve"> </w:t>
      </w:r>
      <w:proofErr w:type="spellStart"/>
      <w:r w:rsidRPr="00264DD5">
        <w:t>va</w:t>
      </w:r>
      <w:proofErr w:type="spellEnd"/>
      <w:r w:rsidRPr="00264DD5">
        <w:t xml:space="preserve"> </w:t>
      </w:r>
      <w:proofErr w:type="spellStart"/>
      <w:r w:rsidRPr="00264DD5">
        <w:t>loyiha</w:t>
      </w:r>
      <w:proofErr w:type="spellEnd"/>
      <w:r w:rsidRPr="00264DD5">
        <w:t xml:space="preserve"> </w:t>
      </w:r>
      <w:proofErr w:type="spellStart"/>
      <w:r w:rsidRPr="00264DD5">
        <w:t>asosida</w:t>
      </w:r>
      <w:proofErr w:type="spellEnd"/>
      <w:r w:rsidRPr="00264DD5">
        <w:t xml:space="preserve"> </w:t>
      </w:r>
      <w:proofErr w:type="spellStart"/>
      <w:r w:rsidRPr="00264DD5">
        <w:t>o‘qitish</w:t>
      </w:r>
      <w:proofErr w:type="spellEnd"/>
      <w:r w:rsidRPr="00264DD5">
        <w:t xml:space="preserve">, </w:t>
      </w:r>
      <w:proofErr w:type="spellStart"/>
      <w:r w:rsidRPr="00264DD5">
        <w:t>raqamli</w:t>
      </w:r>
      <w:proofErr w:type="spellEnd"/>
      <w:r w:rsidRPr="00264DD5">
        <w:t xml:space="preserve"> </w:t>
      </w:r>
      <w:proofErr w:type="spellStart"/>
      <w:r w:rsidRPr="00264DD5">
        <w:t>ta’lim</w:t>
      </w:r>
      <w:proofErr w:type="spellEnd"/>
      <w:r w:rsidRPr="00264DD5">
        <w:t xml:space="preserve"> </w:t>
      </w:r>
      <w:proofErr w:type="spellStart"/>
      <w:r w:rsidRPr="00264DD5">
        <w:t>muhitini</w:t>
      </w:r>
      <w:proofErr w:type="spellEnd"/>
      <w:r w:rsidRPr="00264DD5">
        <w:t xml:space="preserve"> </w:t>
      </w:r>
      <w:proofErr w:type="spellStart"/>
      <w:r w:rsidRPr="00264DD5">
        <w:t>yaratish</w:t>
      </w:r>
      <w:proofErr w:type="spellEnd"/>
      <w:r w:rsidRPr="00264DD5">
        <w:t xml:space="preserve">, </w:t>
      </w:r>
      <w:proofErr w:type="spellStart"/>
      <w:r w:rsidRPr="00264DD5">
        <w:t>bilimlar</w:t>
      </w:r>
      <w:proofErr w:type="spellEnd"/>
      <w:r w:rsidRPr="00264DD5">
        <w:t xml:space="preserve"> </w:t>
      </w:r>
      <w:proofErr w:type="spellStart"/>
      <w:r w:rsidRPr="00264DD5">
        <w:t>menedjmentini</w:t>
      </w:r>
      <w:proofErr w:type="spellEnd"/>
      <w:r w:rsidRPr="00264DD5">
        <w:t xml:space="preserve"> </w:t>
      </w:r>
      <w:proofErr w:type="spellStart"/>
      <w:r w:rsidRPr="00264DD5">
        <w:t>rivojlantirish</w:t>
      </w:r>
      <w:proofErr w:type="spellEnd"/>
      <w:r w:rsidRPr="00264DD5">
        <w:t xml:space="preserve">, </w:t>
      </w:r>
      <w:proofErr w:type="spellStart"/>
      <w:r w:rsidRPr="00264DD5">
        <w:t>ilmiy-tadqiqot</w:t>
      </w:r>
      <w:proofErr w:type="spellEnd"/>
      <w:r w:rsidRPr="00264DD5">
        <w:t xml:space="preserve"> </w:t>
      </w:r>
      <w:proofErr w:type="spellStart"/>
      <w:r w:rsidRPr="00264DD5">
        <w:t>faoliyatini</w:t>
      </w:r>
      <w:proofErr w:type="spellEnd"/>
      <w:r w:rsidRPr="00264DD5">
        <w:t xml:space="preserve"> </w:t>
      </w:r>
      <w:proofErr w:type="spellStart"/>
      <w:r w:rsidRPr="00264DD5">
        <w:t>qo‘llab-quvvatlash</w:t>
      </w:r>
      <w:proofErr w:type="spellEnd"/>
      <w:r w:rsidRPr="00264DD5">
        <w:t xml:space="preserve"> </w:t>
      </w:r>
      <w:proofErr w:type="spellStart"/>
      <w:r w:rsidRPr="00264DD5">
        <w:t>va</w:t>
      </w:r>
      <w:proofErr w:type="spellEnd"/>
      <w:r w:rsidRPr="00264DD5">
        <w:t xml:space="preserve"> </w:t>
      </w:r>
      <w:proofErr w:type="spellStart"/>
      <w:r w:rsidRPr="00264DD5">
        <w:t>monitoring</w:t>
      </w:r>
      <w:proofErr w:type="spellEnd"/>
      <w:r w:rsidRPr="00264DD5">
        <w:t xml:space="preserve"> </w:t>
      </w:r>
      <w:proofErr w:type="spellStart"/>
      <w:r w:rsidRPr="00264DD5">
        <w:t>tizimini</w:t>
      </w:r>
      <w:proofErr w:type="spellEnd"/>
      <w:r w:rsidRPr="00264DD5">
        <w:t xml:space="preserve"> </w:t>
      </w:r>
      <w:proofErr w:type="spellStart"/>
      <w:r w:rsidRPr="00264DD5">
        <w:t>joriy</w:t>
      </w:r>
      <w:proofErr w:type="spellEnd"/>
      <w:r w:rsidRPr="00264DD5">
        <w:t xml:space="preserve"> </w:t>
      </w:r>
      <w:proofErr w:type="spellStart"/>
      <w:r w:rsidRPr="00264DD5">
        <w:t>etish</w:t>
      </w:r>
      <w:proofErr w:type="spellEnd"/>
      <w:r w:rsidRPr="00264DD5">
        <w:t xml:space="preserve"> </w:t>
      </w:r>
      <w:proofErr w:type="spellStart"/>
      <w:r w:rsidRPr="00264DD5">
        <w:t>orqali</w:t>
      </w:r>
      <w:proofErr w:type="spellEnd"/>
      <w:r w:rsidRPr="00264DD5">
        <w:t xml:space="preserve"> </w:t>
      </w:r>
      <w:proofErr w:type="spellStart"/>
      <w:r w:rsidRPr="00264DD5">
        <w:t>amalga</w:t>
      </w:r>
      <w:proofErr w:type="spellEnd"/>
      <w:r w:rsidRPr="00264DD5">
        <w:t xml:space="preserve"> </w:t>
      </w:r>
      <w:proofErr w:type="spellStart"/>
      <w:r w:rsidRPr="00264DD5">
        <w:t>oshiriladi</w:t>
      </w:r>
      <w:proofErr w:type="spellEnd"/>
      <w:r w:rsidRPr="00264DD5">
        <w:t xml:space="preserve">. </w:t>
      </w:r>
      <w:proofErr w:type="spellStart"/>
      <w:r w:rsidRPr="00264DD5">
        <w:t>Ushbu</w:t>
      </w:r>
      <w:proofErr w:type="spellEnd"/>
      <w:r w:rsidRPr="00264DD5">
        <w:t xml:space="preserve"> </w:t>
      </w:r>
      <w:proofErr w:type="spellStart"/>
      <w:r w:rsidRPr="00264DD5">
        <w:t>mexanizmlar</w:t>
      </w:r>
      <w:proofErr w:type="spellEnd"/>
      <w:r w:rsidRPr="00264DD5">
        <w:t xml:space="preserve"> </w:t>
      </w:r>
      <w:proofErr w:type="spellStart"/>
      <w:r w:rsidRPr="00264DD5">
        <w:t>ta’limning</w:t>
      </w:r>
      <w:proofErr w:type="spellEnd"/>
      <w:r w:rsidRPr="00264DD5">
        <w:t xml:space="preserve"> </w:t>
      </w:r>
      <w:proofErr w:type="spellStart"/>
      <w:r w:rsidRPr="00264DD5">
        <w:t>sifatini</w:t>
      </w:r>
      <w:proofErr w:type="spellEnd"/>
      <w:r w:rsidRPr="00264DD5">
        <w:t xml:space="preserve"> </w:t>
      </w:r>
      <w:proofErr w:type="spellStart"/>
      <w:r w:rsidRPr="00264DD5">
        <w:t>oshirish</w:t>
      </w:r>
      <w:proofErr w:type="spellEnd"/>
      <w:r w:rsidRPr="00264DD5">
        <w:t xml:space="preserve">, </w:t>
      </w:r>
      <w:proofErr w:type="spellStart"/>
      <w:r w:rsidRPr="00264DD5">
        <w:t>o‘quvchilarning</w:t>
      </w:r>
      <w:proofErr w:type="spellEnd"/>
      <w:r w:rsidRPr="00264DD5">
        <w:t xml:space="preserve"> </w:t>
      </w:r>
      <w:proofErr w:type="spellStart"/>
      <w:r w:rsidRPr="00264DD5">
        <w:t>ijodiy</w:t>
      </w:r>
      <w:proofErr w:type="spellEnd"/>
      <w:r w:rsidRPr="00264DD5">
        <w:t xml:space="preserve"> </w:t>
      </w:r>
      <w:proofErr w:type="spellStart"/>
      <w:r w:rsidRPr="00264DD5">
        <w:t>va</w:t>
      </w:r>
      <w:proofErr w:type="spellEnd"/>
      <w:r w:rsidRPr="00264DD5">
        <w:t xml:space="preserve"> </w:t>
      </w:r>
      <w:proofErr w:type="spellStart"/>
      <w:r w:rsidRPr="00264DD5">
        <w:t>tanqidiy</w:t>
      </w:r>
      <w:proofErr w:type="spellEnd"/>
      <w:r w:rsidRPr="00264DD5">
        <w:t xml:space="preserve"> </w:t>
      </w:r>
      <w:proofErr w:type="spellStart"/>
      <w:r w:rsidRPr="00264DD5">
        <w:t>fikrlash</w:t>
      </w:r>
      <w:proofErr w:type="spellEnd"/>
      <w:r w:rsidRPr="00264DD5">
        <w:t xml:space="preserve"> </w:t>
      </w:r>
      <w:proofErr w:type="spellStart"/>
      <w:r w:rsidRPr="00264DD5">
        <w:t>salohiyatini</w:t>
      </w:r>
      <w:proofErr w:type="spellEnd"/>
      <w:r w:rsidRPr="00264DD5">
        <w:t xml:space="preserve"> </w:t>
      </w:r>
      <w:proofErr w:type="spellStart"/>
      <w:r w:rsidRPr="00264DD5">
        <w:t>rivojlantirish</w:t>
      </w:r>
      <w:proofErr w:type="spellEnd"/>
      <w:r w:rsidRPr="00264DD5">
        <w:t xml:space="preserve"> </w:t>
      </w:r>
      <w:proofErr w:type="spellStart"/>
      <w:r w:rsidRPr="00264DD5">
        <w:t>hamda</w:t>
      </w:r>
      <w:proofErr w:type="spellEnd"/>
      <w:r w:rsidRPr="00264DD5">
        <w:t xml:space="preserve"> </w:t>
      </w:r>
      <w:proofErr w:type="spellStart"/>
      <w:r w:rsidRPr="00264DD5">
        <w:t>o‘qituvchilarning</w:t>
      </w:r>
      <w:proofErr w:type="spellEnd"/>
      <w:r w:rsidRPr="00264DD5">
        <w:t xml:space="preserve"> </w:t>
      </w:r>
      <w:proofErr w:type="spellStart"/>
      <w:r w:rsidRPr="00264DD5">
        <w:t>professional</w:t>
      </w:r>
      <w:proofErr w:type="spellEnd"/>
      <w:r w:rsidRPr="00264DD5">
        <w:t xml:space="preserve"> </w:t>
      </w:r>
      <w:proofErr w:type="spellStart"/>
      <w:r w:rsidRPr="00264DD5">
        <w:t>kompetensiyasini</w:t>
      </w:r>
      <w:proofErr w:type="spellEnd"/>
      <w:r w:rsidRPr="00264DD5">
        <w:t xml:space="preserve"> </w:t>
      </w:r>
      <w:proofErr w:type="spellStart"/>
      <w:r w:rsidRPr="00264DD5">
        <w:t>mustahkamlashga</w:t>
      </w:r>
      <w:proofErr w:type="spellEnd"/>
      <w:r w:rsidRPr="00264DD5">
        <w:t xml:space="preserve"> </w:t>
      </w:r>
      <w:proofErr w:type="spellStart"/>
      <w:r w:rsidRPr="00264DD5">
        <w:t>xizmat</w:t>
      </w:r>
      <w:proofErr w:type="spellEnd"/>
      <w:r w:rsidRPr="00264DD5">
        <w:t xml:space="preserve"> </w:t>
      </w:r>
      <w:proofErr w:type="spellStart"/>
      <w:r w:rsidRPr="00264DD5">
        <w:t>qiladi</w:t>
      </w:r>
      <w:proofErr w:type="spellEnd"/>
      <w:r w:rsidRPr="00264DD5">
        <w:t>.</w:t>
      </w:r>
    </w:p>
    <w:p w14:paraId="1A56B975" w14:textId="77777777" w:rsidR="00264DD5" w:rsidRPr="00264DD5" w:rsidRDefault="00264DD5" w:rsidP="00264DD5">
      <w:pPr>
        <w:pStyle w:val="JABody"/>
      </w:pPr>
      <w:proofErr w:type="spellStart"/>
      <w:r w:rsidRPr="00264DD5">
        <w:t>Qiyosiy</w:t>
      </w:r>
      <w:proofErr w:type="spellEnd"/>
      <w:r w:rsidRPr="00264DD5">
        <w:t xml:space="preserve"> </w:t>
      </w:r>
      <w:proofErr w:type="spellStart"/>
      <w:r w:rsidRPr="00264DD5">
        <w:t>tahlil</w:t>
      </w:r>
      <w:proofErr w:type="spellEnd"/>
      <w:r w:rsidRPr="00264DD5">
        <w:t xml:space="preserve"> </w:t>
      </w:r>
      <w:proofErr w:type="spellStart"/>
      <w:r w:rsidRPr="00264DD5">
        <w:t>natijasida</w:t>
      </w:r>
      <w:proofErr w:type="spellEnd"/>
      <w:r w:rsidRPr="00264DD5">
        <w:t xml:space="preserve">, </w:t>
      </w:r>
      <w:proofErr w:type="spellStart"/>
      <w:r w:rsidRPr="00264DD5">
        <w:t>Qorako‘l</w:t>
      </w:r>
      <w:proofErr w:type="spellEnd"/>
      <w:r w:rsidRPr="00264DD5">
        <w:t xml:space="preserve"> </w:t>
      </w:r>
      <w:proofErr w:type="spellStart"/>
      <w:r w:rsidRPr="00264DD5">
        <w:t>xalqaro</w:t>
      </w:r>
      <w:proofErr w:type="spellEnd"/>
      <w:r w:rsidRPr="00264DD5">
        <w:t xml:space="preserve"> </w:t>
      </w:r>
      <w:proofErr w:type="spellStart"/>
      <w:r w:rsidRPr="00264DD5">
        <w:t>maktabi</w:t>
      </w:r>
      <w:proofErr w:type="spellEnd"/>
      <w:r w:rsidRPr="00264DD5">
        <w:t xml:space="preserve"> </w:t>
      </w:r>
      <w:proofErr w:type="spellStart"/>
      <w:r w:rsidRPr="00264DD5">
        <w:t>ta’lim</w:t>
      </w:r>
      <w:proofErr w:type="spellEnd"/>
      <w:r w:rsidRPr="00264DD5">
        <w:t xml:space="preserve"> </w:t>
      </w:r>
      <w:proofErr w:type="spellStart"/>
      <w:r w:rsidRPr="00264DD5">
        <w:t>jarayonining</w:t>
      </w:r>
      <w:proofErr w:type="spellEnd"/>
      <w:r w:rsidRPr="00264DD5">
        <w:t xml:space="preserve"> </w:t>
      </w:r>
      <w:proofErr w:type="spellStart"/>
      <w:r w:rsidRPr="00264DD5">
        <w:t>innovatsion</w:t>
      </w:r>
      <w:proofErr w:type="spellEnd"/>
      <w:r w:rsidRPr="00264DD5">
        <w:t xml:space="preserve"> </w:t>
      </w:r>
      <w:proofErr w:type="spellStart"/>
      <w:r w:rsidRPr="00264DD5">
        <w:t>yondoshuvlari</w:t>
      </w:r>
      <w:proofErr w:type="spellEnd"/>
      <w:r w:rsidRPr="00264DD5">
        <w:t xml:space="preserve">, </w:t>
      </w:r>
      <w:proofErr w:type="spellStart"/>
      <w:r w:rsidRPr="00264DD5">
        <w:t>raqamli</w:t>
      </w:r>
      <w:proofErr w:type="spellEnd"/>
      <w:r w:rsidRPr="00264DD5">
        <w:t xml:space="preserve"> </w:t>
      </w:r>
      <w:proofErr w:type="spellStart"/>
      <w:r w:rsidRPr="00264DD5">
        <w:t>texnologiyalar</w:t>
      </w:r>
      <w:proofErr w:type="spellEnd"/>
      <w:r w:rsidRPr="00264DD5">
        <w:t xml:space="preserve"> </w:t>
      </w:r>
      <w:proofErr w:type="spellStart"/>
      <w:r w:rsidRPr="00264DD5">
        <w:t>va</w:t>
      </w:r>
      <w:proofErr w:type="spellEnd"/>
      <w:r w:rsidRPr="00264DD5">
        <w:t xml:space="preserve"> </w:t>
      </w:r>
      <w:proofErr w:type="spellStart"/>
      <w:r w:rsidRPr="00264DD5">
        <w:t>ilmiy-tadqiqot</w:t>
      </w:r>
      <w:proofErr w:type="spellEnd"/>
      <w:r w:rsidRPr="00264DD5">
        <w:t xml:space="preserve"> </w:t>
      </w:r>
      <w:proofErr w:type="spellStart"/>
      <w:r w:rsidRPr="00264DD5">
        <w:t>faoliyatiga</w:t>
      </w:r>
      <w:proofErr w:type="spellEnd"/>
      <w:r w:rsidRPr="00264DD5">
        <w:t xml:space="preserve"> </w:t>
      </w:r>
      <w:proofErr w:type="spellStart"/>
      <w:r w:rsidRPr="00264DD5">
        <w:t>katta</w:t>
      </w:r>
      <w:proofErr w:type="spellEnd"/>
      <w:r w:rsidRPr="00264DD5">
        <w:t xml:space="preserve"> </w:t>
      </w:r>
      <w:proofErr w:type="spellStart"/>
      <w:r w:rsidRPr="00264DD5">
        <w:t>e’tibor</w:t>
      </w:r>
      <w:proofErr w:type="spellEnd"/>
      <w:r w:rsidRPr="00264DD5">
        <w:t xml:space="preserve"> </w:t>
      </w:r>
      <w:proofErr w:type="spellStart"/>
      <w:r w:rsidRPr="00264DD5">
        <w:t>qaratilgani</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kapitalini</w:t>
      </w:r>
      <w:proofErr w:type="spellEnd"/>
      <w:r w:rsidRPr="00264DD5">
        <w:t xml:space="preserve"> </w:t>
      </w:r>
      <w:proofErr w:type="spellStart"/>
      <w:r w:rsidRPr="00264DD5">
        <w:t>rivojlantirishda</w:t>
      </w:r>
      <w:proofErr w:type="spellEnd"/>
      <w:r w:rsidRPr="00264DD5">
        <w:t xml:space="preserve"> </w:t>
      </w:r>
      <w:proofErr w:type="spellStart"/>
      <w:r w:rsidRPr="00264DD5">
        <w:t>muhim</w:t>
      </w:r>
      <w:proofErr w:type="spellEnd"/>
      <w:r w:rsidRPr="00264DD5">
        <w:t xml:space="preserve"> </w:t>
      </w:r>
      <w:proofErr w:type="spellStart"/>
      <w:r w:rsidRPr="00264DD5">
        <w:t>ahamiyat</w:t>
      </w:r>
      <w:proofErr w:type="spellEnd"/>
      <w:r w:rsidRPr="00264DD5">
        <w:t xml:space="preserve"> </w:t>
      </w:r>
      <w:proofErr w:type="spellStart"/>
      <w:r w:rsidRPr="00264DD5">
        <w:t>kasb</w:t>
      </w:r>
      <w:proofErr w:type="spellEnd"/>
      <w:r w:rsidRPr="00264DD5">
        <w:t xml:space="preserve"> </w:t>
      </w:r>
      <w:proofErr w:type="spellStart"/>
      <w:r w:rsidRPr="00264DD5">
        <w:t>etgani</w:t>
      </w:r>
      <w:proofErr w:type="spellEnd"/>
      <w:r w:rsidRPr="00264DD5">
        <w:t xml:space="preserve"> </w:t>
      </w:r>
      <w:proofErr w:type="spellStart"/>
      <w:r w:rsidRPr="00264DD5">
        <w:t>ko‘rinishda</w:t>
      </w:r>
      <w:proofErr w:type="spellEnd"/>
      <w:r w:rsidRPr="00264DD5">
        <w:t xml:space="preserve">. </w:t>
      </w:r>
      <w:proofErr w:type="spellStart"/>
      <w:r w:rsidRPr="00264DD5">
        <w:t>Shu</w:t>
      </w:r>
      <w:proofErr w:type="spellEnd"/>
      <w:r w:rsidRPr="00264DD5">
        <w:t xml:space="preserve"> </w:t>
      </w:r>
      <w:proofErr w:type="spellStart"/>
      <w:r w:rsidRPr="00264DD5">
        <w:t>bilan</w:t>
      </w:r>
      <w:proofErr w:type="spellEnd"/>
      <w:r w:rsidRPr="00264DD5">
        <w:t xml:space="preserve"> </w:t>
      </w:r>
      <w:proofErr w:type="spellStart"/>
      <w:r w:rsidRPr="00264DD5">
        <w:t>birga</w:t>
      </w:r>
      <w:proofErr w:type="spellEnd"/>
      <w:r w:rsidRPr="00264DD5">
        <w:t xml:space="preserve">, </w:t>
      </w:r>
      <w:proofErr w:type="spellStart"/>
      <w:r w:rsidRPr="00264DD5">
        <w:t>umumiy</w:t>
      </w:r>
      <w:proofErr w:type="spellEnd"/>
      <w:r w:rsidRPr="00264DD5">
        <w:t xml:space="preserve"> </w:t>
      </w:r>
      <w:proofErr w:type="spellStart"/>
      <w:r w:rsidRPr="00264DD5">
        <w:t>o‘rta</w:t>
      </w:r>
      <w:proofErr w:type="spellEnd"/>
      <w:r w:rsidRPr="00264DD5">
        <w:t xml:space="preserve"> </w:t>
      </w:r>
      <w:proofErr w:type="spellStart"/>
      <w:r w:rsidRPr="00264DD5">
        <w:t>ta’lim</w:t>
      </w:r>
      <w:proofErr w:type="spellEnd"/>
      <w:r w:rsidRPr="00264DD5">
        <w:t xml:space="preserve"> </w:t>
      </w:r>
      <w:proofErr w:type="spellStart"/>
      <w:r w:rsidRPr="00264DD5">
        <w:t>maktablarida</w:t>
      </w:r>
      <w:proofErr w:type="spellEnd"/>
      <w:r w:rsidRPr="00264DD5">
        <w:t xml:space="preserve"> </w:t>
      </w:r>
      <w:proofErr w:type="spellStart"/>
      <w:r w:rsidRPr="00264DD5">
        <w:t>ta’lim</w:t>
      </w:r>
      <w:proofErr w:type="spellEnd"/>
      <w:r w:rsidRPr="00264DD5">
        <w:t xml:space="preserve"> </w:t>
      </w:r>
      <w:proofErr w:type="spellStart"/>
      <w:r w:rsidRPr="00264DD5">
        <w:t>jarayoni</w:t>
      </w:r>
      <w:proofErr w:type="spellEnd"/>
      <w:r w:rsidRPr="00264DD5">
        <w:t xml:space="preserve"> </w:t>
      </w:r>
      <w:proofErr w:type="spellStart"/>
      <w:r w:rsidRPr="00264DD5">
        <w:t>an’anaviy</w:t>
      </w:r>
      <w:proofErr w:type="spellEnd"/>
      <w:r w:rsidRPr="00264DD5">
        <w:t xml:space="preserve"> </w:t>
      </w:r>
      <w:proofErr w:type="spellStart"/>
      <w:r w:rsidRPr="00264DD5">
        <w:t>metodlar</w:t>
      </w:r>
      <w:proofErr w:type="spellEnd"/>
      <w:r w:rsidRPr="00264DD5">
        <w:t xml:space="preserve"> </w:t>
      </w:r>
      <w:proofErr w:type="spellStart"/>
      <w:r w:rsidRPr="00264DD5">
        <w:t>bilan</w:t>
      </w:r>
      <w:proofErr w:type="spellEnd"/>
      <w:r w:rsidRPr="00264DD5">
        <w:t xml:space="preserve"> </w:t>
      </w:r>
      <w:proofErr w:type="spellStart"/>
      <w:r w:rsidRPr="00264DD5">
        <w:t>chegaralangan</w:t>
      </w:r>
      <w:proofErr w:type="spellEnd"/>
      <w:r w:rsidRPr="00264DD5">
        <w:t xml:space="preserve"> </w:t>
      </w:r>
      <w:proofErr w:type="spellStart"/>
      <w:r w:rsidRPr="00264DD5">
        <w:t>va</w:t>
      </w:r>
      <w:proofErr w:type="spellEnd"/>
      <w:r w:rsidRPr="00264DD5">
        <w:t xml:space="preserve"> </w:t>
      </w:r>
      <w:proofErr w:type="spellStart"/>
      <w:r w:rsidRPr="00264DD5">
        <w:t>raqamli</w:t>
      </w:r>
      <w:proofErr w:type="spellEnd"/>
      <w:r w:rsidRPr="00264DD5">
        <w:t xml:space="preserve"> </w:t>
      </w:r>
      <w:proofErr w:type="spellStart"/>
      <w:r w:rsidRPr="00264DD5">
        <w:t>ta’lim</w:t>
      </w:r>
      <w:proofErr w:type="spellEnd"/>
      <w:r w:rsidRPr="00264DD5">
        <w:t xml:space="preserve"> </w:t>
      </w:r>
      <w:proofErr w:type="spellStart"/>
      <w:r w:rsidRPr="00264DD5">
        <w:t>muhiti</w:t>
      </w:r>
      <w:proofErr w:type="spellEnd"/>
      <w:r w:rsidRPr="00264DD5">
        <w:t xml:space="preserve"> </w:t>
      </w:r>
      <w:proofErr w:type="spellStart"/>
      <w:r w:rsidRPr="00264DD5">
        <w:t>hamda</w:t>
      </w:r>
      <w:proofErr w:type="spellEnd"/>
      <w:r w:rsidRPr="00264DD5">
        <w:t xml:space="preserve"> </w:t>
      </w:r>
      <w:proofErr w:type="spellStart"/>
      <w:r w:rsidRPr="00264DD5">
        <w:t>ilmiy</w:t>
      </w:r>
      <w:proofErr w:type="spellEnd"/>
      <w:r w:rsidRPr="00264DD5">
        <w:t xml:space="preserve"> </w:t>
      </w:r>
      <w:proofErr w:type="spellStart"/>
      <w:r w:rsidRPr="00264DD5">
        <w:t>tadqiqot</w:t>
      </w:r>
      <w:proofErr w:type="spellEnd"/>
      <w:r w:rsidRPr="00264DD5">
        <w:t xml:space="preserve"> </w:t>
      </w:r>
      <w:proofErr w:type="spellStart"/>
      <w:r w:rsidRPr="00264DD5">
        <w:t>faoliyatidan</w:t>
      </w:r>
      <w:proofErr w:type="spellEnd"/>
      <w:r w:rsidRPr="00264DD5">
        <w:t xml:space="preserve"> </w:t>
      </w:r>
      <w:proofErr w:type="spellStart"/>
      <w:r w:rsidRPr="00264DD5">
        <w:t>samarali</w:t>
      </w:r>
      <w:proofErr w:type="spellEnd"/>
      <w:r w:rsidRPr="00264DD5">
        <w:t xml:space="preserve"> </w:t>
      </w:r>
      <w:proofErr w:type="spellStart"/>
      <w:r w:rsidRPr="00264DD5">
        <w:t>foydalanish</w:t>
      </w:r>
      <w:proofErr w:type="spellEnd"/>
      <w:r w:rsidRPr="00264DD5">
        <w:t xml:space="preserve"> </w:t>
      </w:r>
      <w:proofErr w:type="spellStart"/>
      <w:r w:rsidRPr="00264DD5">
        <w:t>imkoniyati</w:t>
      </w:r>
      <w:proofErr w:type="spellEnd"/>
      <w:r w:rsidRPr="00264DD5">
        <w:t xml:space="preserve"> </w:t>
      </w:r>
      <w:proofErr w:type="spellStart"/>
      <w:r w:rsidRPr="00264DD5">
        <w:t>cheklangan</w:t>
      </w:r>
      <w:proofErr w:type="spellEnd"/>
      <w:r w:rsidRPr="00264DD5">
        <w:t xml:space="preserve">. </w:t>
      </w:r>
      <w:proofErr w:type="spellStart"/>
      <w:r w:rsidRPr="00264DD5">
        <w:t>Bu</w:t>
      </w:r>
      <w:proofErr w:type="spellEnd"/>
      <w:r w:rsidRPr="00264DD5">
        <w:t xml:space="preserve"> </w:t>
      </w:r>
      <w:proofErr w:type="spellStart"/>
      <w:r w:rsidRPr="00264DD5">
        <w:t>farq</w:t>
      </w:r>
      <w:proofErr w:type="spellEnd"/>
      <w:r w:rsidRPr="00264DD5">
        <w:t xml:space="preserve">, </w:t>
      </w:r>
      <w:proofErr w:type="spellStart"/>
      <w:r w:rsidRPr="00264DD5">
        <w:t>ikki</w:t>
      </w:r>
      <w:proofErr w:type="spellEnd"/>
      <w:r w:rsidRPr="00264DD5">
        <w:t xml:space="preserve"> </w:t>
      </w:r>
      <w:proofErr w:type="spellStart"/>
      <w:r w:rsidRPr="00264DD5">
        <w:t>maktab</w:t>
      </w:r>
      <w:proofErr w:type="spellEnd"/>
      <w:r w:rsidRPr="00264DD5">
        <w:t xml:space="preserve"> </w:t>
      </w:r>
      <w:proofErr w:type="spellStart"/>
      <w:r w:rsidRPr="00264DD5">
        <w:t>o‘rtasidagi</w:t>
      </w:r>
      <w:proofErr w:type="spellEnd"/>
      <w:r w:rsidRPr="00264DD5">
        <w:t xml:space="preserve"> </w:t>
      </w:r>
      <w:proofErr w:type="spellStart"/>
      <w:r w:rsidRPr="00264DD5">
        <w:t>ta’limning</w:t>
      </w:r>
      <w:proofErr w:type="spellEnd"/>
      <w:r w:rsidRPr="00264DD5">
        <w:t xml:space="preserve"> </w:t>
      </w:r>
      <w:proofErr w:type="spellStart"/>
      <w:r w:rsidRPr="00264DD5">
        <w:t>sifatiga</w:t>
      </w:r>
      <w:proofErr w:type="spellEnd"/>
      <w:r w:rsidRPr="00264DD5">
        <w:t xml:space="preserve"> </w:t>
      </w:r>
      <w:proofErr w:type="spellStart"/>
      <w:r w:rsidRPr="00264DD5">
        <w:t>va</w:t>
      </w:r>
      <w:proofErr w:type="spellEnd"/>
      <w:r w:rsidRPr="00264DD5">
        <w:t xml:space="preserve"> </w:t>
      </w:r>
      <w:proofErr w:type="spellStart"/>
      <w:r w:rsidRPr="00264DD5">
        <w:t>o‘quvchilarning</w:t>
      </w:r>
      <w:proofErr w:type="spellEnd"/>
      <w:r w:rsidRPr="00264DD5">
        <w:t xml:space="preserve"> </w:t>
      </w:r>
      <w:proofErr w:type="spellStart"/>
      <w:r w:rsidRPr="00264DD5">
        <w:t>ilmiy</w:t>
      </w:r>
      <w:proofErr w:type="spellEnd"/>
      <w:r w:rsidRPr="00264DD5">
        <w:t xml:space="preserve"> </w:t>
      </w:r>
      <w:proofErr w:type="spellStart"/>
      <w:r w:rsidRPr="00264DD5">
        <w:t>va</w:t>
      </w:r>
      <w:proofErr w:type="spellEnd"/>
      <w:r w:rsidRPr="00264DD5">
        <w:t xml:space="preserve"> </w:t>
      </w:r>
      <w:proofErr w:type="spellStart"/>
      <w:r w:rsidRPr="00264DD5">
        <w:t>ijtimoiy</w:t>
      </w:r>
      <w:proofErr w:type="spellEnd"/>
      <w:r w:rsidRPr="00264DD5">
        <w:t xml:space="preserve"> </w:t>
      </w:r>
      <w:proofErr w:type="spellStart"/>
      <w:r w:rsidRPr="00264DD5">
        <w:t>salohiyatining</w:t>
      </w:r>
      <w:proofErr w:type="spellEnd"/>
      <w:r w:rsidRPr="00264DD5">
        <w:t xml:space="preserve"> </w:t>
      </w:r>
      <w:proofErr w:type="spellStart"/>
      <w:r w:rsidRPr="00264DD5">
        <w:t>rivojlanishiga</w:t>
      </w:r>
      <w:proofErr w:type="spellEnd"/>
      <w:r w:rsidRPr="00264DD5">
        <w:t xml:space="preserve"> </w:t>
      </w:r>
      <w:proofErr w:type="spellStart"/>
      <w:r w:rsidRPr="00264DD5">
        <w:t>bevosita</w:t>
      </w:r>
      <w:proofErr w:type="spellEnd"/>
      <w:r w:rsidRPr="00264DD5">
        <w:t xml:space="preserve"> </w:t>
      </w:r>
      <w:proofErr w:type="spellStart"/>
      <w:r w:rsidRPr="00264DD5">
        <w:t>ta’sir</w:t>
      </w:r>
      <w:proofErr w:type="spellEnd"/>
      <w:r w:rsidRPr="00264DD5">
        <w:t xml:space="preserve"> </w:t>
      </w:r>
      <w:proofErr w:type="spellStart"/>
      <w:r w:rsidRPr="00264DD5">
        <w:t>ko‘rsatadi</w:t>
      </w:r>
      <w:proofErr w:type="spellEnd"/>
      <w:r w:rsidRPr="00264DD5">
        <w:t>.</w:t>
      </w:r>
    </w:p>
    <w:p w14:paraId="0C157C39" w14:textId="77777777" w:rsidR="00264DD5" w:rsidRPr="0080192C" w:rsidRDefault="00264DD5" w:rsidP="00264DD5">
      <w:pPr>
        <w:pStyle w:val="JAHeading"/>
        <w:rPr>
          <w:lang w:val="uz-Cyrl-UZ"/>
        </w:rPr>
      </w:pPr>
      <w:r w:rsidRPr="0080192C">
        <w:rPr>
          <w:lang w:val="uz-Cyrl-UZ"/>
        </w:rPr>
        <w:t>Umumiy o‘rta ta’lim maktabi va Qorako‘l maktabidagi ta’lim-tarbiya jarayonining qiyosiy tahlili</w:t>
      </w:r>
    </w:p>
    <w:tbl>
      <w:tblPr>
        <w:tblStyle w:val="a7"/>
        <w:tblW w:w="0" w:type="auto"/>
        <w:tblInd w:w="0" w:type="dxa"/>
        <w:tblLook w:val="04A0" w:firstRow="1" w:lastRow="0" w:firstColumn="1" w:lastColumn="0" w:noHBand="0" w:noVBand="1"/>
      </w:tblPr>
      <w:tblGrid>
        <w:gridCol w:w="2339"/>
        <w:gridCol w:w="2901"/>
        <w:gridCol w:w="4105"/>
      </w:tblGrid>
      <w:tr w:rsidR="00264DD5" w:rsidRPr="0080192C" w14:paraId="2568BA1E" w14:textId="77777777" w:rsidTr="000E5DED">
        <w:tc>
          <w:tcPr>
            <w:tcW w:w="2339" w:type="dxa"/>
            <w:vAlign w:val="center"/>
          </w:tcPr>
          <w:p w14:paraId="2F4B4B75"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Tahlil</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mezonlari</w:t>
            </w:r>
            <w:proofErr w:type="spellEnd"/>
          </w:p>
        </w:tc>
        <w:tc>
          <w:tcPr>
            <w:tcW w:w="2901" w:type="dxa"/>
            <w:vAlign w:val="center"/>
          </w:tcPr>
          <w:p w14:paraId="769A9C8B" w14:textId="77777777" w:rsidR="00264DD5" w:rsidRPr="0080192C" w:rsidRDefault="00264DD5" w:rsidP="000E5DED">
            <w:pPr>
              <w:jc w:val="center"/>
              <w:rPr>
                <w:rFonts w:ascii="Times New Roman" w:eastAsia="Times New Roman" w:hAnsi="Times New Roman" w:cs="Times New Roman"/>
                <w:b/>
                <w:bCs/>
                <w:sz w:val="24"/>
                <w:szCs w:val="24"/>
                <w:lang w:val="en-US" w:eastAsia="ru-RU"/>
              </w:rPr>
            </w:pPr>
            <w:proofErr w:type="spellStart"/>
            <w:r w:rsidRPr="0080192C">
              <w:rPr>
                <w:rFonts w:ascii="Times New Roman" w:eastAsia="Times New Roman" w:hAnsi="Times New Roman" w:cs="Times New Roman"/>
                <w:b/>
                <w:bCs/>
                <w:sz w:val="24"/>
                <w:szCs w:val="24"/>
                <w:lang w:val="en-US" w:eastAsia="ru-RU"/>
              </w:rPr>
              <w:t>Umumiy</w:t>
            </w:r>
            <w:proofErr w:type="spellEnd"/>
            <w:r w:rsidRPr="0080192C">
              <w:rPr>
                <w:rFonts w:ascii="Times New Roman" w:eastAsia="Times New Roman" w:hAnsi="Times New Roman" w:cs="Times New Roman"/>
                <w:b/>
                <w:bCs/>
                <w:sz w:val="24"/>
                <w:szCs w:val="24"/>
                <w:lang w:val="en-US" w:eastAsia="ru-RU"/>
              </w:rPr>
              <w:t xml:space="preserve"> </w:t>
            </w:r>
            <w:proofErr w:type="spellStart"/>
            <w:r w:rsidRPr="0080192C">
              <w:rPr>
                <w:rFonts w:ascii="Times New Roman" w:eastAsia="Times New Roman" w:hAnsi="Times New Roman" w:cs="Times New Roman"/>
                <w:b/>
                <w:bCs/>
                <w:sz w:val="24"/>
                <w:szCs w:val="24"/>
                <w:lang w:val="en-US" w:eastAsia="ru-RU"/>
              </w:rPr>
              <w:t>o‘rta</w:t>
            </w:r>
            <w:proofErr w:type="spellEnd"/>
            <w:r w:rsidRPr="0080192C">
              <w:rPr>
                <w:rFonts w:ascii="Times New Roman" w:eastAsia="Times New Roman" w:hAnsi="Times New Roman" w:cs="Times New Roman"/>
                <w:b/>
                <w:bCs/>
                <w:sz w:val="24"/>
                <w:szCs w:val="24"/>
                <w:lang w:val="en-US" w:eastAsia="ru-RU"/>
              </w:rPr>
              <w:t xml:space="preserve"> </w:t>
            </w:r>
            <w:proofErr w:type="spellStart"/>
            <w:r w:rsidRPr="0080192C">
              <w:rPr>
                <w:rFonts w:ascii="Times New Roman" w:eastAsia="Times New Roman" w:hAnsi="Times New Roman" w:cs="Times New Roman"/>
                <w:b/>
                <w:bCs/>
                <w:sz w:val="24"/>
                <w:szCs w:val="24"/>
                <w:lang w:val="en-US" w:eastAsia="ru-RU"/>
              </w:rPr>
              <w:t>ta’lim</w:t>
            </w:r>
            <w:proofErr w:type="spellEnd"/>
            <w:r w:rsidRPr="0080192C">
              <w:rPr>
                <w:rFonts w:ascii="Times New Roman" w:eastAsia="Times New Roman" w:hAnsi="Times New Roman" w:cs="Times New Roman"/>
                <w:b/>
                <w:bCs/>
                <w:sz w:val="24"/>
                <w:szCs w:val="24"/>
                <w:lang w:val="en-US" w:eastAsia="ru-RU"/>
              </w:rPr>
              <w:t xml:space="preserve"> </w:t>
            </w:r>
            <w:proofErr w:type="spellStart"/>
            <w:r w:rsidRPr="0080192C">
              <w:rPr>
                <w:rFonts w:ascii="Times New Roman" w:eastAsia="Times New Roman" w:hAnsi="Times New Roman" w:cs="Times New Roman"/>
                <w:b/>
                <w:bCs/>
                <w:sz w:val="24"/>
                <w:szCs w:val="24"/>
                <w:lang w:val="en-US" w:eastAsia="ru-RU"/>
              </w:rPr>
              <w:t>maktabi</w:t>
            </w:r>
            <w:proofErr w:type="spellEnd"/>
          </w:p>
        </w:tc>
        <w:tc>
          <w:tcPr>
            <w:tcW w:w="4105" w:type="dxa"/>
            <w:vAlign w:val="center"/>
          </w:tcPr>
          <w:p w14:paraId="247486EB"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Qorako‘l</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maktabi</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modeli</w:t>
            </w:r>
            <w:proofErr w:type="spellEnd"/>
          </w:p>
        </w:tc>
      </w:tr>
      <w:tr w:rsidR="00264DD5" w:rsidRPr="00F8279B" w14:paraId="1ECDEEB2" w14:textId="77777777" w:rsidTr="000E5DED">
        <w:tc>
          <w:tcPr>
            <w:tcW w:w="2339" w:type="dxa"/>
            <w:vAlign w:val="center"/>
          </w:tcPr>
          <w:p w14:paraId="3DB8D515"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Ta’lim</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maqsadi</w:t>
            </w:r>
            <w:proofErr w:type="spellEnd"/>
          </w:p>
        </w:tc>
        <w:tc>
          <w:tcPr>
            <w:tcW w:w="2901" w:type="dxa"/>
            <w:vAlign w:val="center"/>
          </w:tcPr>
          <w:p w14:paraId="76D36BB4" w14:textId="77777777" w:rsidR="00264DD5" w:rsidRPr="0080192C" w:rsidRDefault="00264DD5" w:rsidP="000E5DED">
            <w:pPr>
              <w:jc w:val="center"/>
              <w:rPr>
                <w:rFonts w:ascii="Times New Roman" w:eastAsia="Times New Roman" w:hAnsi="Times New Roman" w:cs="Times New Roman"/>
                <w:b/>
                <w:bCs/>
                <w:sz w:val="24"/>
                <w:szCs w:val="24"/>
                <w:lang w:val="en-US" w:eastAsia="ru-RU"/>
              </w:rPr>
            </w:pPr>
            <w:proofErr w:type="spellStart"/>
            <w:r w:rsidRPr="0080192C">
              <w:rPr>
                <w:rFonts w:ascii="Times New Roman" w:eastAsia="Times New Roman" w:hAnsi="Times New Roman" w:cs="Times New Roman"/>
                <w:sz w:val="24"/>
                <w:szCs w:val="24"/>
                <w:lang w:val="en-US" w:eastAsia="ru-RU"/>
              </w:rPr>
              <w:t>O’quvchilarga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davlat</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standartlari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asosida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umumiy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bilim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berish</w:t>
            </w:r>
            <w:proofErr w:type="spellEnd"/>
          </w:p>
        </w:tc>
        <w:tc>
          <w:tcPr>
            <w:tcW w:w="4105" w:type="dxa"/>
            <w:vAlign w:val="center"/>
          </w:tcPr>
          <w:p w14:paraId="27D7D9DE" w14:textId="77777777" w:rsidR="00264DD5" w:rsidRPr="0080192C" w:rsidRDefault="00264DD5" w:rsidP="000E5DED">
            <w:pPr>
              <w:jc w:val="center"/>
              <w:rPr>
                <w:rFonts w:ascii="Times New Roman" w:eastAsia="Times New Roman" w:hAnsi="Times New Roman" w:cs="Times New Roman"/>
                <w:b/>
                <w:bCs/>
                <w:sz w:val="24"/>
                <w:szCs w:val="24"/>
                <w:lang w:val="en-US" w:eastAsia="ru-RU"/>
              </w:rPr>
            </w:pPr>
            <w:proofErr w:type="spellStart"/>
            <w:r w:rsidRPr="0080192C">
              <w:rPr>
                <w:rFonts w:ascii="Times New Roman" w:eastAsia="Times New Roman" w:hAnsi="Times New Roman" w:cs="Times New Roman"/>
                <w:sz w:val="24"/>
                <w:szCs w:val="24"/>
                <w:lang w:val="en-US" w:eastAsia="ru-RU"/>
              </w:rPr>
              <w:t>O’quvchilarning</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intellektual</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kapitalini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rivojlantirish</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global </w:t>
            </w:r>
            <w:proofErr w:type="spellStart"/>
            <w:r w:rsidRPr="0080192C">
              <w:rPr>
                <w:rFonts w:ascii="Times New Roman" w:eastAsia="Times New Roman" w:hAnsi="Times New Roman" w:cs="Times New Roman"/>
                <w:sz w:val="24"/>
                <w:szCs w:val="24"/>
                <w:lang w:val="en-US" w:eastAsia="ru-RU"/>
              </w:rPr>
              <w:t>fikrlaydigan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shaxsni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tarbiyalash</w:t>
            </w:r>
            <w:proofErr w:type="spellEnd"/>
          </w:p>
        </w:tc>
      </w:tr>
      <w:tr w:rsidR="00264DD5" w:rsidRPr="00F8279B" w14:paraId="61598B22" w14:textId="77777777" w:rsidTr="000E5DED">
        <w:tc>
          <w:tcPr>
            <w:tcW w:w="2339" w:type="dxa"/>
            <w:vAlign w:val="center"/>
          </w:tcPr>
          <w:p w14:paraId="5D4ADC5B"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lastRenderedPageBreak/>
              <w:t>Ta’lim</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mazmuni</w:t>
            </w:r>
            <w:proofErr w:type="spellEnd"/>
          </w:p>
        </w:tc>
        <w:tc>
          <w:tcPr>
            <w:tcW w:w="2901" w:type="dxa"/>
            <w:vAlign w:val="center"/>
          </w:tcPr>
          <w:p w14:paraId="1BF48A05" w14:textId="77777777" w:rsidR="00264DD5" w:rsidRPr="0080192C" w:rsidRDefault="00264DD5" w:rsidP="000E5DED">
            <w:pPr>
              <w:jc w:val="center"/>
              <w:rPr>
                <w:rFonts w:ascii="Times New Roman" w:eastAsia="Times New Roman" w:hAnsi="Times New Roman" w:cs="Times New Roman"/>
                <w:b/>
                <w:bCs/>
                <w:sz w:val="24"/>
                <w:szCs w:val="24"/>
                <w:lang w:val="en-US" w:eastAsia="ru-RU"/>
              </w:rPr>
            </w:pPr>
            <w:proofErr w:type="spellStart"/>
            <w:r w:rsidRPr="0080192C">
              <w:rPr>
                <w:rFonts w:ascii="Times New Roman" w:eastAsia="Times New Roman" w:hAnsi="Times New Roman" w:cs="Times New Roman"/>
                <w:sz w:val="24"/>
                <w:szCs w:val="24"/>
                <w:lang w:val="en-US" w:eastAsia="ru-RU"/>
              </w:rPr>
              <w:t>An’anaviy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fanlar</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standart</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o‘quv</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dasturlari</w:t>
            </w:r>
            <w:proofErr w:type="spellEnd"/>
          </w:p>
        </w:tc>
        <w:tc>
          <w:tcPr>
            <w:tcW w:w="4105" w:type="dxa"/>
            <w:vAlign w:val="center"/>
          </w:tcPr>
          <w:p w14:paraId="0F5F9811" w14:textId="77777777" w:rsidR="00264DD5" w:rsidRPr="0080192C" w:rsidRDefault="00264DD5" w:rsidP="000E5DED">
            <w:pPr>
              <w:jc w:val="center"/>
              <w:rPr>
                <w:rFonts w:ascii="Times New Roman" w:eastAsia="Times New Roman" w:hAnsi="Times New Roman" w:cs="Times New Roman"/>
                <w:b/>
                <w:bCs/>
                <w:sz w:val="24"/>
                <w:szCs w:val="24"/>
                <w:lang w:val="en-US" w:eastAsia="ru-RU"/>
              </w:rPr>
            </w:pP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fanlar</w:t>
            </w:r>
            <w:proofErr w:type="spellEnd"/>
            <w:r w:rsidRPr="0080192C">
              <w:rPr>
                <w:rFonts w:ascii="Times New Roman" w:eastAsia="Times New Roman" w:hAnsi="Times New Roman" w:cs="Times New Roman"/>
                <w:sz w:val="24"/>
                <w:szCs w:val="24"/>
                <w:lang w:val="en-US" w:eastAsia="ru-RU"/>
              </w:rPr>
              <w:t xml:space="preserve">, STEAM, </w:t>
            </w:r>
            <w:proofErr w:type="spellStart"/>
            <w:r w:rsidRPr="0080192C">
              <w:rPr>
                <w:rFonts w:ascii="Times New Roman" w:eastAsia="Times New Roman" w:hAnsi="Times New Roman" w:cs="Times New Roman"/>
                <w:sz w:val="24"/>
                <w:szCs w:val="24"/>
                <w:lang w:val="en-US" w:eastAsia="ru-RU"/>
              </w:rPr>
              <w:t>loyiha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asosida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o‘qitish</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xalqaro</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elementlari</w:t>
            </w:r>
            <w:proofErr w:type="spellEnd"/>
          </w:p>
        </w:tc>
      </w:tr>
      <w:tr w:rsidR="00264DD5" w:rsidRPr="00F8279B" w14:paraId="453DEAFA" w14:textId="77777777" w:rsidTr="000E5DED">
        <w:tc>
          <w:tcPr>
            <w:tcW w:w="2339" w:type="dxa"/>
            <w:vAlign w:val="center"/>
          </w:tcPr>
          <w:p w14:paraId="433B71B7"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Pedagogik</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yondashuv</w:t>
            </w:r>
            <w:proofErr w:type="spellEnd"/>
          </w:p>
        </w:tc>
        <w:tc>
          <w:tcPr>
            <w:tcW w:w="2901" w:type="dxa"/>
            <w:vAlign w:val="center"/>
          </w:tcPr>
          <w:p w14:paraId="5A865591"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An’anaviy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o‘qitish</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metodlari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asosan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o‘qituvchi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markazli</w:t>
            </w:r>
            <w:proofErr w:type="spellEnd"/>
          </w:p>
        </w:tc>
        <w:tc>
          <w:tcPr>
            <w:tcW w:w="4105" w:type="dxa"/>
            <w:vAlign w:val="center"/>
          </w:tcPr>
          <w:p w14:paraId="6E8D7E94"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O’quvchi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markazli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interaktiv</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metodlar</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tadqiqotga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yo‘naltirilgan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o‘qitish</w:t>
            </w:r>
            <w:proofErr w:type="spellEnd"/>
          </w:p>
        </w:tc>
      </w:tr>
      <w:tr w:rsidR="00264DD5" w:rsidRPr="00F8279B" w14:paraId="37FE5FD5" w14:textId="77777777" w:rsidTr="000E5DED">
        <w:tc>
          <w:tcPr>
            <w:tcW w:w="2339" w:type="dxa"/>
            <w:vAlign w:val="center"/>
          </w:tcPr>
          <w:p w14:paraId="736C525B"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Intellektual</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salohiyatni</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rivojlantirish</w:t>
            </w:r>
            <w:proofErr w:type="spellEnd"/>
          </w:p>
        </w:tc>
        <w:tc>
          <w:tcPr>
            <w:tcW w:w="2901" w:type="dxa"/>
            <w:vAlign w:val="center"/>
          </w:tcPr>
          <w:p w14:paraId="1DA06F96"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Asosan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akademik</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bilimlarga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yo‘naltirilgan</w:t>
            </w:r>
            <w:proofErr w:type="spellEnd"/>
          </w:p>
        </w:tc>
        <w:tc>
          <w:tcPr>
            <w:tcW w:w="4105" w:type="dxa"/>
            <w:vAlign w:val="center"/>
          </w:tcPr>
          <w:p w14:paraId="2EE59127"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Tanqidiy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fikrlash</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ijodiy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yondashuv</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g‘oyalarni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rivojlantirish</w:t>
            </w:r>
            <w:proofErr w:type="spellEnd"/>
          </w:p>
        </w:tc>
      </w:tr>
      <w:tr w:rsidR="00264DD5" w:rsidRPr="00F8279B" w14:paraId="0962EE65" w14:textId="77777777" w:rsidTr="000E5DED">
        <w:tc>
          <w:tcPr>
            <w:tcW w:w="2339" w:type="dxa"/>
            <w:vAlign w:val="center"/>
          </w:tcPr>
          <w:p w14:paraId="34AF3FFA"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O’qituvchi</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roli</w:t>
            </w:r>
            <w:proofErr w:type="spellEnd"/>
          </w:p>
        </w:tc>
        <w:tc>
          <w:tcPr>
            <w:tcW w:w="2901" w:type="dxa"/>
            <w:vAlign w:val="center"/>
          </w:tcPr>
          <w:p w14:paraId="42362C3E" w14:textId="77777777" w:rsidR="00264DD5" w:rsidRPr="0080192C" w:rsidRDefault="00264DD5" w:rsidP="000E5DED">
            <w:pPr>
              <w:jc w:val="center"/>
              <w:rPr>
                <w:rFonts w:ascii="Times New Roman" w:eastAsia="Times New Roman" w:hAnsi="Times New Roman" w:cs="Times New Roman"/>
                <w:sz w:val="24"/>
                <w:szCs w:val="24"/>
                <w:lang w:eastAsia="ru-RU"/>
              </w:rPr>
            </w:pPr>
            <w:proofErr w:type="spellStart"/>
            <w:r w:rsidRPr="0080192C">
              <w:rPr>
                <w:rFonts w:ascii="Times New Roman" w:eastAsia="Times New Roman" w:hAnsi="Times New Roman" w:cs="Times New Roman"/>
                <w:sz w:val="24"/>
                <w:szCs w:val="24"/>
                <w:lang w:eastAsia="ru-RU"/>
              </w:rPr>
              <w:t>Bilim</w:t>
            </w:r>
            <w:proofErr w:type="spellEnd"/>
            <w:r w:rsidRPr="0080192C">
              <w:rPr>
                <w:rFonts w:ascii="Times New Roman" w:eastAsia="Times New Roman" w:hAnsi="Times New Roman" w:cs="Times New Roman"/>
                <w:sz w:val="24"/>
                <w:szCs w:val="24"/>
                <w:lang w:eastAsia="ru-RU"/>
              </w:rPr>
              <w:t xml:space="preserve"> </w:t>
            </w:r>
            <w:proofErr w:type="spellStart"/>
            <w:r w:rsidRPr="0080192C">
              <w:rPr>
                <w:rFonts w:ascii="Times New Roman" w:eastAsia="Times New Roman" w:hAnsi="Times New Roman" w:cs="Times New Roman"/>
                <w:sz w:val="24"/>
                <w:szCs w:val="24"/>
                <w:lang w:eastAsia="ru-RU"/>
              </w:rPr>
              <w:t>beruvchi</w:t>
            </w:r>
            <w:proofErr w:type="spellEnd"/>
            <w:r w:rsidRPr="0080192C">
              <w:rPr>
                <w:rFonts w:ascii="Times New Roman" w:eastAsia="Times New Roman" w:hAnsi="Times New Roman" w:cs="Times New Roman"/>
                <w:sz w:val="24"/>
                <w:szCs w:val="24"/>
                <w:lang w:eastAsia="ru-RU"/>
              </w:rPr>
              <w:t xml:space="preserve"> </w:t>
            </w:r>
            <w:proofErr w:type="spellStart"/>
            <w:r w:rsidRPr="0080192C">
              <w:rPr>
                <w:rFonts w:ascii="Times New Roman" w:eastAsia="Times New Roman" w:hAnsi="Times New Roman" w:cs="Times New Roman"/>
                <w:sz w:val="24"/>
                <w:szCs w:val="24"/>
                <w:lang w:eastAsia="ru-RU"/>
              </w:rPr>
              <w:t>asosiy</w:t>
            </w:r>
            <w:proofErr w:type="spellEnd"/>
            <w:r w:rsidRPr="0080192C">
              <w:rPr>
                <w:rFonts w:ascii="Times New Roman" w:eastAsia="Times New Roman" w:hAnsi="Times New Roman" w:cs="Times New Roman"/>
                <w:sz w:val="24"/>
                <w:szCs w:val="24"/>
                <w:lang w:eastAsia="ru-RU"/>
              </w:rPr>
              <w:t xml:space="preserve"> </w:t>
            </w:r>
            <w:proofErr w:type="spellStart"/>
            <w:r w:rsidRPr="0080192C">
              <w:rPr>
                <w:rFonts w:ascii="Times New Roman" w:eastAsia="Times New Roman" w:hAnsi="Times New Roman" w:cs="Times New Roman"/>
                <w:sz w:val="24"/>
                <w:szCs w:val="24"/>
                <w:lang w:eastAsia="ru-RU"/>
              </w:rPr>
              <w:t>manba</w:t>
            </w:r>
            <w:proofErr w:type="spellEnd"/>
          </w:p>
        </w:tc>
        <w:tc>
          <w:tcPr>
            <w:tcW w:w="4105" w:type="dxa"/>
            <w:vAlign w:val="center"/>
          </w:tcPr>
          <w:p w14:paraId="334C18DF"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Fasilitator</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maslahatchi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jarayoni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tashkilotchisi</w:t>
            </w:r>
            <w:proofErr w:type="spellEnd"/>
          </w:p>
        </w:tc>
      </w:tr>
      <w:tr w:rsidR="00264DD5" w:rsidRPr="00F8279B" w14:paraId="16DE1476" w14:textId="77777777" w:rsidTr="000E5DED">
        <w:tc>
          <w:tcPr>
            <w:tcW w:w="2339" w:type="dxa"/>
            <w:vAlign w:val="center"/>
          </w:tcPr>
          <w:p w14:paraId="336041D4"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Ta’lim</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texnologiyalari</w:t>
            </w:r>
            <w:proofErr w:type="spellEnd"/>
          </w:p>
        </w:tc>
        <w:tc>
          <w:tcPr>
            <w:tcW w:w="2901" w:type="dxa"/>
            <w:vAlign w:val="center"/>
          </w:tcPr>
          <w:p w14:paraId="0ECA3125"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An’anaviy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usullar</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cheklangan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raqamli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texnologiyalar</w:t>
            </w:r>
            <w:proofErr w:type="spellEnd"/>
          </w:p>
        </w:tc>
        <w:tc>
          <w:tcPr>
            <w:tcW w:w="4105" w:type="dxa"/>
            <w:vAlign w:val="center"/>
          </w:tcPr>
          <w:p w14:paraId="7DCC04B8"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Raqamli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muhiti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interaktiv</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platformalar</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pedagogik</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texnologiyalar</w:t>
            </w:r>
            <w:proofErr w:type="spellEnd"/>
          </w:p>
        </w:tc>
      </w:tr>
      <w:tr w:rsidR="00264DD5" w:rsidRPr="00F8279B" w14:paraId="50FD1AF3" w14:textId="77777777" w:rsidTr="000E5DED">
        <w:tc>
          <w:tcPr>
            <w:tcW w:w="2339" w:type="dxa"/>
            <w:vAlign w:val="center"/>
          </w:tcPr>
          <w:p w14:paraId="60C3B208"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Tarbiyaviy</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jarayon</w:t>
            </w:r>
            <w:proofErr w:type="spellEnd"/>
          </w:p>
        </w:tc>
        <w:tc>
          <w:tcPr>
            <w:tcW w:w="2901" w:type="dxa"/>
            <w:vAlign w:val="center"/>
          </w:tcPr>
          <w:p w14:paraId="4E91BB77"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An’anaviy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tarbiya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usullari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ma’naviy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tadbirlar</w:t>
            </w:r>
            <w:proofErr w:type="spellEnd"/>
          </w:p>
        </w:tc>
        <w:tc>
          <w:tcPr>
            <w:tcW w:w="4105" w:type="dxa"/>
            <w:vAlign w:val="center"/>
          </w:tcPr>
          <w:p w14:paraId="47D1A6E9"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Shaxs</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rivoji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liderlik</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ijtimoiy</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faollik</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global </w:t>
            </w:r>
            <w:proofErr w:type="spellStart"/>
            <w:r w:rsidRPr="0080192C">
              <w:rPr>
                <w:rFonts w:ascii="Times New Roman" w:eastAsia="Times New Roman" w:hAnsi="Times New Roman" w:cs="Times New Roman"/>
                <w:sz w:val="24"/>
                <w:szCs w:val="24"/>
                <w:lang w:val="en-US" w:eastAsia="ru-RU"/>
              </w:rPr>
              <w:t>madaniyatga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yo‘naltirilgan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tarbiya</w:t>
            </w:r>
            <w:proofErr w:type="spellEnd"/>
          </w:p>
        </w:tc>
      </w:tr>
      <w:tr w:rsidR="00264DD5" w:rsidRPr="00F8279B" w14:paraId="2BDF5AA1" w14:textId="77777777" w:rsidTr="000E5DED">
        <w:tc>
          <w:tcPr>
            <w:tcW w:w="2339" w:type="dxa"/>
            <w:vAlign w:val="center"/>
          </w:tcPr>
          <w:p w14:paraId="18FFC21C"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Hamkorlik</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tizimi</w:t>
            </w:r>
            <w:proofErr w:type="spellEnd"/>
          </w:p>
        </w:tc>
        <w:tc>
          <w:tcPr>
            <w:tcW w:w="2901" w:type="dxa"/>
            <w:vAlign w:val="center"/>
          </w:tcPr>
          <w:p w14:paraId="26C659E1"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Maktab</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ota-ona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hamkorligi</w:t>
            </w:r>
            <w:proofErr w:type="spellEnd"/>
          </w:p>
        </w:tc>
        <w:tc>
          <w:tcPr>
            <w:tcW w:w="4105" w:type="dxa"/>
            <w:vAlign w:val="center"/>
          </w:tcPr>
          <w:p w14:paraId="2272DEF0"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Maktab-ota-ona-jamoatchilik-xalqaro</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hamkorlik</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tizimi</w:t>
            </w:r>
            <w:proofErr w:type="spellEnd"/>
          </w:p>
        </w:tc>
      </w:tr>
      <w:tr w:rsidR="00264DD5" w:rsidRPr="00F8279B" w14:paraId="16E973A4" w14:textId="77777777" w:rsidTr="000E5DED">
        <w:tc>
          <w:tcPr>
            <w:tcW w:w="2339" w:type="dxa"/>
            <w:vAlign w:val="center"/>
          </w:tcPr>
          <w:p w14:paraId="32A4AA3B"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Boshqaruv</w:t>
            </w:r>
            <w:proofErr w:type="spellEnd"/>
            <w:r w:rsidRPr="0080192C">
              <w:rPr>
                <w:rFonts w:ascii="Times New Roman" w:eastAsia="Times New Roman" w:hAnsi="Times New Roman" w:cs="Times New Roman"/>
                <w:b/>
                <w:bCs/>
                <w:sz w:val="24"/>
                <w:szCs w:val="24"/>
                <w:lang w:eastAsia="ru-RU"/>
              </w:rPr>
              <w:t xml:space="preserve"> </w:t>
            </w:r>
            <w:proofErr w:type="spellStart"/>
            <w:r w:rsidRPr="0080192C">
              <w:rPr>
                <w:rFonts w:ascii="Times New Roman" w:eastAsia="Times New Roman" w:hAnsi="Times New Roman" w:cs="Times New Roman"/>
                <w:b/>
                <w:bCs/>
                <w:sz w:val="24"/>
                <w:szCs w:val="24"/>
                <w:lang w:eastAsia="ru-RU"/>
              </w:rPr>
              <w:t>tizimi</w:t>
            </w:r>
            <w:proofErr w:type="spellEnd"/>
          </w:p>
        </w:tc>
        <w:tc>
          <w:tcPr>
            <w:tcW w:w="2901" w:type="dxa"/>
            <w:vAlign w:val="center"/>
          </w:tcPr>
          <w:p w14:paraId="722367CE" w14:textId="77777777" w:rsidR="00264DD5" w:rsidRPr="0080192C" w:rsidRDefault="00264DD5" w:rsidP="000E5DED">
            <w:pPr>
              <w:jc w:val="center"/>
              <w:rPr>
                <w:rFonts w:ascii="Times New Roman" w:eastAsia="Times New Roman" w:hAnsi="Times New Roman" w:cs="Times New Roman"/>
                <w:sz w:val="24"/>
                <w:szCs w:val="24"/>
                <w:lang w:eastAsia="ru-RU"/>
              </w:rPr>
            </w:pPr>
            <w:proofErr w:type="spellStart"/>
            <w:r w:rsidRPr="0080192C">
              <w:rPr>
                <w:rFonts w:ascii="Times New Roman" w:eastAsia="Times New Roman" w:hAnsi="Times New Roman" w:cs="Times New Roman"/>
                <w:sz w:val="24"/>
                <w:szCs w:val="24"/>
                <w:lang w:eastAsia="ru-RU"/>
              </w:rPr>
              <w:t>An’anaviy</w:t>
            </w:r>
            <w:proofErr w:type="spellEnd"/>
            <w:r w:rsidRPr="0080192C">
              <w:rPr>
                <w:rFonts w:ascii="Times New Roman" w:eastAsia="Times New Roman" w:hAnsi="Times New Roman" w:cs="Times New Roman"/>
                <w:sz w:val="24"/>
                <w:szCs w:val="24"/>
                <w:lang w:eastAsia="ru-RU"/>
              </w:rPr>
              <w:t xml:space="preserve"> </w:t>
            </w:r>
            <w:proofErr w:type="spellStart"/>
            <w:r w:rsidRPr="0080192C">
              <w:rPr>
                <w:rFonts w:ascii="Times New Roman" w:eastAsia="Times New Roman" w:hAnsi="Times New Roman" w:cs="Times New Roman"/>
                <w:sz w:val="24"/>
                <w:szCs w:val="24"/>
                <w:lang w:eastAsia="ru-RU"/>
              </w:rPr>
              <w:t>ta’lim</w:t>
            </w:r>
            <w:proofErr w:type="spellEnd"/>
            <w:r w:rsidRPr="0080192C">
              <w:rPr>
                <w:rFonts w:ascii="Times New Roman" w:eastAsia="Times New Roman" w:hAnsi="Times New Roman" w:cs="Times New Roman"/>
                <w:sz w:val="24"/>
                <w:szCs w:val="24"/>
                <w:lang w:eastAsia="ru-RU"/>
              </w:rPr>
              <w:t xml:space="preserve"> </w:t>
            </w:r>
            <w:proofErr w:type="spellStart"/>
            <w:r w:rsidRPr="0080192C">
              <w:rPr>
                <w:rFonts w:ascii="Times New Roman" w:eastAsia="Times New Roman" w:hAnsi="Times New Roman" w:cs="Times New Roman"/>
                <w:sz w:val="24"/>
                <w:szCs w:val="24"/>
                <w:lang w:eastAsia="ru-RU"/>
              </w:rPr>
              <w:t>boshqaruvi</w:t>
            </w:r>
            <w:proofErr w:type="spellEnd"/>
          </w:p>
        </w:tc>
        <w:tc>
          <w:tcPr>
            <w:tcW w:w="4105" w:type="dxa"/>
            <w:vAlign w:val="center"/>
          </w:tcPr>
          <w:p w14:paraId="535249E3"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Intellektual</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kapitalni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boshqarishga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asoslangan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menejment</w:t>
            </w:r>
            <w:proofErr w:type="spellEnd"/>
          </w:p>
        </w:tc>
      </w:tr>
      <w:tr w:rsidR="00264DD5" w:rsidRPr="00F8279B" w14:paraId="418A29D2" w14:textId="77777777" w:rsidTr="000E5DED">
        <w:tc>
          <w:tcPr>
            <w:tcW w:w="2339" w:type="dxa"/>
            <w:vAlign w:val="center"/>
          </w:tcPr>
          <w:p w14:paraId="15061CD1" w14:textId="77777777" w:rsidR="00264DD5" w:rsidRPr="0080192C" w:rsidRDefault="00264DD5" w:rsidP="000E5DED">
            <w:pPr>
              <w:jc w:val="center"/>
              <w:rPr>
                <w:rFonts w:ascii="Times New Roman" w:eastAsia="Times New Roman" w:hAnsi="Times New Roman" w:cs="Times New Roman"/>
                <w:b/>
                <w:bCs/>
                <w:sz w:val="24"/>
                <w:szCs w:val="24"/>
                <w:lang w:eastAsia="ru-RU"/>
              </w:rPr>
            </w:pPr>
            <w:proofErr w:type="spellStart"/>
            <w:r w:rsidRPr="0080192C">
              <w:rPr>
                <w:rFonts w:ascii="Times New Roman" w:eastAsia="Times New Roman" w:hAnsi="Times New Roman" w:cs="Times New Roman"/>
                <w:b/>
                <w:bCs/>
                <w:sz w:val="24"/>
                <w:szCs w:val="24"/>
                <w:lang w:eastAsia="ru-RU"/>
              </w:rPr>
              <w:t>Natijadorlik</w:t>
            </w:r>
            <w:proofErr w:type="spellEnd"/>
          </w:p>
        </w:tc>
        <w:tc>
          <w:tcPr>
            <w:tcW w:w="2901" w:type="dxa"/>
            <w:vAlign w:val="center"/>
          </w:tcPr>
          <w:p w14:paraId="268C4748"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Davlat</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ta’lim</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standartlari</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talablariga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mos</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bilim</w:t>
            </w:r>
            <w:proofErr w:type="spellEnd"/>
          </w:p>
        </w:tc>
        <w:tc>
          <w:tcPr>
            <w:tcW w:w="4105" w:type="dxa"/>
            <w:vAlign w:val="center"/>
          </w:tcPr>
          <w:p w14:paraId="6E976853" w14:textId="77777777" w:rsidR="00264DD5" w:rsidRPr="0080192C" w:rsidRDefault="00264DD5" w:rsidP="000E5DED">
            <w:pPr>
              <w:jc w:val="center"/>
              <w:rPr>
                <w:rFonts w:ascii="Times New Roman" w:eastAsia="Times New Roman" w:hAnsi="Times New Roman" w:cs="Times New Roman"/>
                <w:sz w:val="24"/>
                <w:szCs w:val="24"/>
                <w:lang w:val="en-US" w:eastAsia="ru-RU"/>
              </w:rPr>
            </w:pPr>
            <w:proofErr w:type="spellStart"/>
            <w:r w:rsidRPr="0080192C">
              <w:rPr>
                <w:rFonts w:ascii="Times New Roman" w:eastAsia="Times New Roman" w:hAnsi="Times New Roman" w:cs="Times New Roman"/>
                <w:sz w:val="24"/>
                <w:szCs w:val="24"/>
                <w:lang w:val="en-US" w:eastAsia="ru-RU"/>
              </w:rPr>
              <w:t>Raqobatbardosh</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innovatsion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fikrlaydigan</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va</w:t>
            </w:r>
            <w:proofErr w:type="spellEnd"/>
            <w:r w:rsidRPr="0080192C">
              <w:rPr>
                <w:rFonts w:ascii="Times New Roman" w:eastAsia="Times New Roman" w:hAnsi="Times New Roman" w:cs="Times New Roman"/>
                <w:sz w:val="24"/>
                <w:szCs w:val="24"/>
                <w:lang w:val="en-US" w:eastAsia="ru-RU"/>
              </w:rPr>
              <w:t xml:space="preserve"> global </w:t>
            </w:r>
            <w:proofErr w:type="spellStart"/>
            <w:r w:rsidRPr="0080192C">
              <w:rPr>
                <w:rFonts w:ascii="Times New Roman" w:eastAsia="Times New Roman" w:hAnsi="Times New Roman" w:cs="Times New Roman"/>
                <w:sz w:val="24"/>
                <w:szCs w:val="24"/>
                <w:lang w:val="en-US" w:eastAsia="ru-RU"/>
              </w:rPr>
              <w:t>kompetensiyalarga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ega</w:t>
            </w:r>
            <w:proofErr w:type="spellEnd"/>
            <w:r w:rsidRPr="0080192C">
              <w:rPr>
                <w:rFonts w:ascii="Times New Roman" w:eastAsia="Times New Roman" w:hAnsi="Times New Roman" w:cs="Times New Roman"/>
                <w:sz w:val="24"/>
                <w:szCs w:val="24"/>
                <w:lang w:val="en-US" w:eastAsia="ru-RU"/>
              </w:rPr>
              <w:t xml:space="preserve"> </w:t>
            </w:r>
            <w:proofErr w:type="spellStart"/>
            <w:r w:rsidRPr="0080192C">
              <w:rPr>
                <w:rFonts w:ascii="Times New Roman" w:eastAsia="Times New Roman" w:hAnsi="Times New Roman" w:cs="Times New Roman"/>
                <w:sz w:val="24"/>
                <w:szCs w:val="24"/>
                <w:lang w:val="en-US" w:eastAsia="ru-RU"/>
              </w:rPr>
              <w:t>o‘quvchilar</w:t>
            </w:r>
            <w:proofErr w:type="spellEnd"/>
          </w:p>
        </w:tc>
      </w:tr>
    </w:tbl>
    <w:p w14:paraId="6C7325E4" w14:textId="77777777" w:rsidR="00264DD5" w:rsidRPr="00264DD5" w:rsidRDefault="00264DD5" w:rsidP="00264DD5">
      <w:pPr>
        <w:pStyle w:val="JABody"/>
      </w:pPr>
      <w:proofErr w:type="spellStart"/>
      <w:r w:rsidRPr="00264DD5">
        <w:t>Qiyosiy</w:t>
      </w:r>
      <w:proofErr w:type="spellEnd"/>
      <w:r w:rsidRPr="00264DD5">
        <w:t xml:space="preserve"> </w:t>
      </w:r>
      <w:proofErr w:type="spellStart"/>
      <w:r w:rsidRPr="00264DD5">
        <w:t>tahlil</w:t>
      </w:r>
      <w:proofErr w:type="spellEnd"/>
      <w:r w:rsidRPr="00264DD5">
        <w:t xml:space="preserve"> </w:t>
      </w:r>
      <w:proofErr w:type="spellStart"/>
      <w:r w:rsidRPr="00264DD5">
        <w:t>natijalari</w:t>
      </w:r>
      <w:proofErr w:type="spellEnd"/>
      <w:r w:rsidRPr="00264DD5">
        <w:t xml:space="preserve"> </w:t>
      </w:r>
      <w:proofErr w:type="spellStart"/>
      <w:r w:rsidRPr="00264DD5">
        <w:t>shuni</w:t>
      </w:r>
      <w:proofErr w:type="spellEnd"/>
      <w:r w:rsidRPr="00264DD5">
        <w:t xml:space="preserve"> </w:t>
      </w:r>
      <w:proofErr w:type="spellStart"/>
      <w:r w:rsidRPr="00264DD5">
        <w:t>ko‘rsatadiki</w:t>
      </w:r>
      <w:proofErr w:type="spellEnd"/>
      <w:r w:rsidRPr="00264DD5">
        <w:t xml:space="preserve">, </w:t>
      </w:r>
      <w:proofErr w:type="spellStart"/>
      <w:r w:rsidRPr="00264DD5">
        <w:t>an’anaviy</w:t>
      </w:r>
      <w:proofErr w:type="spellEnd"/>
      <w:r w:rsidRPr="00264DD5">
        <w:t xml:space="preserve"> </w:t>
      </w:r>
      <w:proofErr w:type="spellStart"/>
      <w:r w:rsidRPr="00264DD5">
        <w:t>umumiy</w:t>
      </w:r>
      <w:proofErr w:type="spellEnd"/>
      <w:r w:rsidRPr="00264DD5">
        <w:t xml:space="preserve"> </w:t>
      </w:r>
      <w:proofErr w:type="spellStart"/>
      <w:r w:rsidRPr="00264DD5">
        <w:t>o‘rta</w:t>
      </w:r>
      <w:proofErr w:type="spellEnd"/>
      <w:r w:rsidRPr="00264DD5">
        <w:t xml:space="preserve"> </w:t>
      </w:r>
      <w:proofErr w:type="spellStart"/>
      <w:r w:rsidRPr="00264DD5">
        <w:t>ta’lim</w:t>
      </w:r>
      <w:proofErr w:type="spellEnd"/>
      <w:r w:rsidRPr="00264DD5">
        <w:t xml:space="preserve"> </w:t>
      </w:r>
      <w:proofErr w:type="spellStart"/>
      <w:r w:rsidRPr="00264DD5">
        <w:t>maktablarida</w:t>
      </w:r>
      <w:proofErr w:type="spellEnd"/>
      <w:r w:rsidRPr="00264DD5">
        <w:t xml:space="preserve"> </w:t>
      </w:r>
      <w:proofErr w:type="spellStart"/>
      <w:r w:rsidRPr="00264DD5">
        <w:t>ta’lim</w:t>
      </w:r>
      <w:proofErr w:type="spellEnd"/>
      <w:r w:rsidRPr="00264DD5">
        <w:t xml:space="preserve"> </w:t>
      </w:r>
      <w:proofErr w:type="spellStart"/>
      <w:r w:rsidRPr="00264DD5">
        <w:t>jarayoni</w:t>
      </w:r>
      <w:proofErr w:type="spellEnd"/>
      <w:r w:rsidRPr="00264DD5">
        <w:t xml:space="preserve"> </w:t>
      </w:r>
      <w:proofErr w:type="spellStart"/>
      <w:r w:rsidRPr="00264DD5">
        <w:t>asosan</w:t>
      </w:r>
      <w:proofErr w:type="spellEnd"/>
      <w:r w:rsidRPr="00264DD5">
        <w:t xml:space="preserve"> </w:t>
      </w:r>
      <w:proofErr w:type="spellStart"/>
      <w:r w:rsidRPr="00264DD5">
        <w:t>standart</w:t>
      </w:r>
      <w:proofErr w:type="spellEnd"/>
      <w:r w:rsidRPr="00264DD5">
        <w:t xml:space="preserve"> </w:t>
      </w:r>
      <w:proofErr w:type="spellStart"/>
      <w:r w:rsidRPr="00264DD5">
        <w:t>bilim</w:t>
      </w:r>
      <w:proofErr w:type="spellEnd"/>
      <w:r w:rsidRPr="00264DD5">
        <w:t xml:space="preserve"> </w:t>
      </w:r>
      <w:proofErr w:type="spellStart"/>
      <w:r w:rsidRPr="00264DD5">
        <w:t>berishga</w:t>
      </w:r>
      <w:proofErr w:type="spellEnd"/>
      <w:r w:rsidRPr="00264DD5">
        <w:t xml:space="preserve"> </w:t>
      </w:r>
      <w:proofErr w:type="spellStart"/>
      <w:r w:rsidRPr="00264DD5">
        <w:t>yo‘naltirilgan</w:t>
      </w:r>
      <w:proofErr w:type="spellEnd"/>
      <w:r w:rsidRPr="00264DD5">
        <w:t xml:space="preserve"> </w:t>
      </w:r>
      <w:proofErr w:type="spellStart"/>
      <w:r w:rsidRPr="00264DD5">
        <w:t>bo‘lsa</w:t>
      </w:r>
      <w:proofErr w:type="spellEnd"/>
      <w:r w:rsidRPr="00264DD5">
        <w:t xml:space="preserve">, </w:t>
      </w:r>
      <w:proofErr w:type="spellStart"/>
      <w:r w:rsidRPr="00264DD5">
        <w:rPr>
          <w:rStyle w:val="af2"/>
          <w:b w:val="0"/>
          <w:bCs w:val="0"/>
        </w:rPr>
        <w:t>Qorako‘l</w:t>
      </w:r>
      <w:proofErr w:type="spellEnd"/>
      <w:r w:rsidRPr="00264DD5">
        <w:rPr>
          <w:rStyle w:val="af2"/>
          <w:b w:val="0"/>
          <w:bCs w:val="0"/>
        </w:rPr>
        <w:t xml:space="preserve"> </w:t>
      </w:r>
      <w:proofErr w:type="spellStart"/>
      <w:r w:rsidRPr="00264DD5">
        <w:rPr>
          <w:rStyle w:val="af2"/>
          <w:b w:val="0"/>
          <w:bCs w:val="0"/>
        </w:rPr>
        <w:t>maktabi</w:t>
      </w:r>
      <w:proofErr w:type="spellEnd"/>
      <w:r w:rsidRPr="00264DD5">
        <w:rPr>
          <w:rStyle w:val="af2"/>
          <w:b w:val="0"/>
          <w:bCs w:val="0"/>
        </w:rPr>
        <w:t xml:space="preserve"> </w:t>
      </w:r>
      <w:proofErr w:type="spellStart"/>
      <w:r w:rsidRPr="00264DD5">
        <w:rPr>
          <w:rStyle w:val="af2"/>
          <w:b w:val="0"/>
          <w:bCs w:val="0"/>
        </w:rPr>
        <w:t>modeli</w:t>
      </w:r>
      <w:proofErr w:type="spellEnd"/>
      <w:r w:rsidRPr="00264DD5">
        <w:t xml:space="preserve"> </w:t>
      </w:r>
      <w:proofErr w:type="spellStart"/>
      <w:r w:rsidRPr="00264DD5">
        <w:t>ta’lim-tarbiya</w:t>
      </w:r>
      <w:proofErr w:type="spellEnd"/>
      <w:r w:rsidRPr="00264DD5">
        <w:t xml:space="preserve"> </w:t>
      </w:r>
      <w:proofErr w:type="spellStart"/>
      <w:r w:rsidRPr="00264DD5">
        <w:t>jarayonini</w:t>
      </w:r>
      <w:proofErr w:type="spellEnd"/>
      <w:r w:rsidRPr="00264DD5">
        <w:t xml:space="preserve"> </w:t>
      </w:r>
      <w:proofErr w:type="spellStart"/>
      <w:r w:rsidRPr="00264DD5">
        <w:t>innovatsion</w:t>
      </w:r>
      <w:proofErr w:type="spellEnd"/>
      <w:r w:rsidRPr="00264DD5">
        <w:t xml:space="preserve"> </w:t>
      </w:r>
      <w:proofErr w:type="spellStart"/>
      <w:r w:rsidRPr="00264DD5">
        <w:t>yondashuvlar</w:t>
      </w:r>
      <w:proofErr w:type="spellEnd"/>
      <w:r w:rsidRPr="00264DD5">
        <w:t xml:space="preserve"> </w:t>
      </w:r>
      <w:proofErr w:type="spellStart"/>
      <w:r w:rsidRPr="00264DD5">
        <w:t>asosida</w:t>
      </w:r>
      <w:proofErr w:type="spellEnd"/>
      <w:r w:rsidRPr="00264DD5">
        <w:t xml:space="preserve"> </w:t>
      </w:r>
      <w:proofErr w:type="spellStart"/>
      <w:r w:rsidRPr="00264DD5">
        <w:t>tashkil</w:t>
      </w:r>
      <w:proofErr w:type="spellEnd"/>
      <w:r w:rsidRPr="00264DD5">
        <w:t xml:space="preserve"> </w:t>
      </w:r>
      <w:proofErr w:type="spellStart"/>
      <w:r w:rsidRPr="00264DD5">
        <w:t>etishga</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kapitalini</w:t>
      </w:r>
      <w:proofErr w:type="spellEnd"/>
      <w:r w:rsidRPr="00264DD5">
        <w:t xml:space="preserve"> </w:t>
      </w:r>
      <w:proofErr w:type="spellStart"/>
      <w:r w:rsidRPr="00264DD5">
        <w:t>rivojlantirishga</w:t>
      </w:r>
      <w:proofErr w:type="spellEnd"/>
      <w:r w:rsidRPr="00264DD5">
        <w:t xml:space="preserve"> </w:t>
      </w:r>
      <w:proofErr w:type="spellStart"/>
      <w:r w:rsidRPr="00264DD5">
        <w:t>va</w:t>
      </w:r>
      <w:proofErr w:type="spellEnd"/>
      <w:r w:rsidRPr="00264DD5">
        <w:t xml:space="preserve"> </w:t>
      </w:r>
      <w:proofErr w:type="spellStart"/>
      <w:r w:rsidRPr="00264DD5">
        <w:t>ularning</w:t>
      </w:r>
      <w:proofErr w:type="spellEnd"/>
      <w:r w:rsidRPr="00264DD5">
        <w:t xml:space="preserve"> </w:t>
      </w:r>
      <w:proofErr w:type="spellStart"/>
      <w:r w:rsidRPr="00264DD5">
        <w:t>ijodiy</w:t>
      </w:r>
      <w:proofErr w:type="spellEnd"/>
      <w:r w:rsidRPr="00264DD5">
        <w:t xml:space="preserve"> </w:t>
      </w:r>
      <w:proofErr w:type="spellStart"/>
      <w:r w:rsidRPr="00264DD5">
        <w:t>hamda</w:t>
      </w:r>
      <w:proofErr w:type="spellEnd"/>
      <w:r w:rsidRPr="00264DD5">
        <w:t xml:space="preserve"> </w:t>
      </w:r>
      <w:proofErr w:type="spellStart"/>
      <w:r w:rsidRPr="00264DD5">
        <w:t>tanqidiy</w:t>
      </w:r>
      <w:proofErr w:type="spellEnd"/>
      <w:r w:rsidRPr="00264DD5">
        <w:t xml:space="preserve"> </w:t>
      </w:r>
      <w:proofErr w:type="spellStart"/>
      <w:r w:rsidRPr="00264DD5">
        <w:t>fikrlash</w:t>
      </w:r>
      <w:proofErr w:type="spellEnd"/>
      <w:r w:rsidRPr="00264DD5">
        <w:t xml:space="preserve"> </w:t>
      </w:r>
      <w:proofErr w:type="spellStart"/>
      <w:r w:rsidRPr="00264DD5">
        <w:t>qobiliyatini</w:t>
      </w:r>
      <w:proofErr w:type="spellEnd"/>
      <w:r w:rsidRPr="00264DD5">
        <w:t xml:space="preserve"> </w:t>
      </w:r>
      <w:proofErr w:type="spellStart"/>
      <w:r w:rsidRPr="00264DD5">
        <w:t>shakllantirishga</w:t>
      </w:r>
      <w:proofErr w:type="spellEnd"/>
      <w:r w:rsidRPr="00264DD5">
        <w:t xml:space="preserve"> </w:t>
      </w:r>
      <w:proofErr w:type="spellStart"/>
      <w:r w:rsidRPr="00264DD5">
        <w:t>qaratilgan</w:t>
      </w:r>
      <w:proofErr w:type="spellEnd"/>
      <w:r w:rsidRPr="00264DD5">
        <w:t xml:space="preserve">. </w:t>
      </w:r>
      <w:proofErr w:type="spellStart"/>
      <w:r w:rsidRPr="00264DD5">
        <w:t>Shuningdek</w:t>
      </w:r>
      <w:proofErr w:type="spellEnd"/>
      <w:r w:rsidRPr="00264DD5">
        <w:t xml:space="preserve">, </w:t>
      </w:r>
      <w:proofErr w:type="spellStart"/>
      <w:r w:rsidRPr="00264DD5">
        <w:t>mazkur</w:t>
      </w:r>
      <w:proofErr w:type="spellEnd"/>
      <w:r w:rsidRPr="00264DD5">
        <w:t xml:space="preserve"> </w:t>
      </w:r>
      <w:proofErr w:type="spellStart"/>
      <w:r w:rsidRPr="00264DD5">
        <w:t>modelda</w:t>
      </w:r>
      <w:proofErr w:type="spellEnd"/>
      <w:r w:rsidRPr="00264DD5">
        <w:t xml:space="preserve"> </w:t>
      </w:r>
      <w:proofErr w:type="spellStart"/>
      <w:r w:rsidRPr="00264DD5">
        <w:t>ta’limning</w:t>
      </w:r>
      <w:proofErr w:type="spellEnd"/>
      <w:r w:rsidRPr="00264DD5">
        <w:t xml:space="preserve"> </w:t>
      </w:r>
      <w:proofErr w:type="spellStart"/>
      <w:r w:rsidRPr="00264DD5">
        <w:t>raqamlashtirilishi</w:t>
      </w:r>
      <w:proofErr w:type="spellEnd"/>
      <w:r w:rsidRPr="00264DD5">
        <w:t xml:space="preserve">, </w:t>
      </w:r>
      <w:proofErr w:type="spellStart"/>
      <w:r w:rsidRPr="00264DD5">
        <w:t>xalqaro</w:t>
      </w:r>
      <w:proofErr w:type="spellEnd"/>
      <w:r w:rsidRPr="00264DD5">
        <w:t xml:space="preserve"> </w:t>
      </w:r>
      <w:proofErr w:type="spellStart"/>
      <w:r w:rsidRPr="00264DD5">
        <w:t>ta’lim</w:t>
      </w:r>
      <w:proofErr w:type="spellEnd"/>
      <w:r w:rsidRPr="00264DD5">
        <w:t xml:space="preserve"> </w:t>
      </w:r>
      <w:proofErr w:type="spellStart"/>
      <w:r w:rsidRPr="00264DD5">
        <w:t>standartlariga</w:t>
      </w:r>
      <w:proofErr w:type="spellEnd"/>
      <w:r w:rsidRPr="00264DD5">
        <w:t xml:space="preserve"> </w:t>
      </w:r>
      <w:proofErr w:type="spellStart"/>
      <w:r w:rsidRPr="00264DD5">
        <w:t>moslashuvi</w:t>
      </w:r>
      <w:proofErr w:type="spellEnd"/>
      <w:r w:rsidRPr="00264DD5">
        <w:t xml:space="preserve"> </w:t>
      </w:r>
      <w:proofErr w:type="spellStart"/>
      <w:r w:rsidRPr="00264DD5">
        <w:t>va</w:t>
      </w:r>
      <w:proofErr w:type="spellEnd"/>
      <w:r w:rsidRPr="00264DD5">
        <w:t xml:space="preserve"> </w:t>
      </w:r>
      <w:proofErr w:type="spellStart"/>
      <w:r w:rsidRPr="00264DD5">
        <w:t>maktab</w:t>
      </w:r>
      <w:proofErr w:type="spellEnd"/>
      <w:r w:rsidRPr="00264DD5">
        <w:t xml:space="preserve"> </w:t>
      </w:r>
      <w:proofErr w:type="spellStart"/>
      <w:r w:rsidRPr="00264DD5">
        <w:t>menejmentining</w:t>
      </w:r>
      <w:proofErr w:type="spellEnd"/>
      <w:r w:rsidRPr="00264DD5">
        <w:t xml:space="preserve"> </w:t>
      </w:r>
      <w:proofErr w:type="spellStart"/>
      <w:r w:rsidRPr="00264DD5">
        <w:t>zamonaviy</w:t>
      </w:r>
      <w:proofErr w:type="spellEnd"/>
      <w:r w:rsidRPr="00264DD5">
        <w:t xml:space="preserve"> </w:t>
      </w:r>
      <w:proofErr w:type="spellStart"/>
      <w:r w:rsidRPr="00264DD5">
        <w:t>usullari</w:t>
      </w:r>
      <w:proofErr w:type="spellEnd"/>
      <w:r w:rsidRPr="00264DD5">
        <w:t xml:space="preserve"> </w:t>
      </w:r>
      <w:proofErr w:type="spellStart"/>
      <w:r w:rsidRPr="00264DD5">
        <w:t>qo‘llanilishi</w:t>
      </w:r>
      <w:proofErr w:type="spellEnd"/>
      <w:r w:rsidRPr="00264DD5">
        <w:t xml:space="preserve"> </w:t>
      </w:r>
      <w:proofErr w:type="spellStart"/>
      <w:r w:rsidRPr="00264DD5">
        <w:t>uning</w:t>
      </w:r>
      <w:proofErr w:type="spellEnd"/>
      <w:r w:rsidRPr="00264DD5">
        <w:t xml:space="preserve"> </w:t>
      </w:r>
      <w:proofErr w:type="spellStart"/>
      <w:r w:rsidRPr="00264DD5">
        <w:t>samaradorligini</w:t>
      </w:r>
      <w:proofErr w:type="spellEnd"/>
      <w:r w:rsidRPr="00264DD5">
        <w:t xml:space="preserve"> </w:t>
      </w:r>
      <w:proofErr w:type="spellStart"/>
      <w:r w:rsidRPr="00264DD5">
        <w:t>yanada</w:t>
      </w:r>
      <w:proofErr w:type="spellEnd"/>
      <w:r w:rsidRPr="00264DD5">
        <w:t xml:space="preserve"> </w:t>
      </w:r>
      <w:proofErr w:type="spellStart"/>
      <w:r w:rsidRPr="00264DD5">
        <w:t>oshirishga</w:t>
      </w:r>
      <w:proofErr w:type="spellEnd"/>
      <w:r w:rsidRPr="00264DD5">
        <w:t xml:space="preserve"> </w:t>
      </w:r>
      <w:proofErr w:type="spellStart"/>
      <w:r w:rsidRPr="00264DD5">
        <w:t>xizmat</w:t>
      </w:r>
      <w:proofErr w:type="spellEnd"/>
      <w:r w:rsidRPr="00264DD5">
        <w:t xml:space="preserve"> </w:t>
      </w:r>
      <w:proofErr w:type="spellStart"/>
      <w:r w:rsidRPr="00264DD5">
        <w:t>qiladi</w:t>
      </w:r>
      <w:proofErr w:type="spellEnd"/>
      <w:r w:rsidRPr="00264DD5">
        <w:t>.</w:t>
      </w:r>
    </w:p>
    <w:p w14:paraId="18819C68" w14:textId="77777777" w:rsidR="00264DD5" w:rsidRPr="00264DD5" w:rsidRDefault="00264DD5" w:rsidP="00264DD5">
      <w:pPr>
        <w:pStyle w:val="JABody"/>
      </w:pPr>
      <w:proofErr w:type="spellStart"/>
      <w:r w:rsidRPr="00264DD5">
        <w:rPr>
          <w:rStyle w:val="af2"/>
          <w:b w:val="0"/>
          <w:bCs w:val="0"/>
        </w:rPr>
        <w:t>Umumiy</w:t>
      </w:r>
      <w:proofErr w:type="spellEnd"/>
      <w:r w:rsidRPr="00264DD5">
        <w:rPr>
          <w:rStyle w:val="af2"/>
          <w:b w:val="0"/>
          <w:bCs w:val="0"/>
        </w:rPr>
        <w:t xml:space="preserve"> </w:t>
      </w:r>
      <w:proofErr w:type="spellStart"/>
      <w:r w:rsidRPr="00264DD5">
        <w:rPr>
          <w:rStyle w:val="af2"/>
          <w:b w:val="0"/>
          <w:bCs w:val="0"/>
        </w:rPr>
        <w:t>o‘rta</w:t>
      </w:r>
      <w:proofErr w:type="spellEnd"/>
      <w:r w:rsidRPr="00264DD5">
        <w:rPr>
          <w:rStyle w:val="af2"/>
          <w:b w:val="0"/>
          <w:bCs w:val="0"/>
        </w:rPr>
        <w:t xml:space="preserve"> </w:t>
      </w:r>
      <w:proofErr w:type="spellStart"/>
      <w:r w:rsidRPr="00264DD5">
        <w:rPr>
          <w:rStyle w:val="af2"/>
          <w:b w:val="0"/>
          <w:bCs w:val="0"/>
        </w:rPr>
        <w:t>ta’limda</w:t>
      </w:r>
      <w:proofErr w:type="spellEnd"/>
      <w:r w:rsidRPr="00264DD5">
        <w:rPr>
          <w:rStyle w:val="af2"/>
          <w:b w:val="0"/>
          <w:bCs w:val="0"/>
        </w:rPr>
        <w:t xml:space="preserve"> </w:t>
      </w:r>
      <w:proofErr w:type="spellStart"/>
      <w:r w:rsidRPr="00264DD5">
        <w:rPr>
          <w:rStyle w:val="af2"/>
          <w:b w:val="0"/>
          <w:bCs w:val="0"/>
        </w:rPr>
        <w:t>o‘qituvchi</w:t>
      </w:r>
      <w:proofErr w:type="spellEnd"/>
      <w:r w:rsidRPr="00264DD5">
        <w:rPr>
          <w:rStyle w:val="af2"/>
          <w:b w:val="0"/>
          <w:bCs w:val="0"/>
        </w:rPr>
        <w:t xml:space="preserve"> </w:t>
      </w:r>
      <w:proofErr w:type="spellStart"/>
      <w:r w:rsidRPr="00264DD5">
        <w:rPr>
          <w:rStyle w:val="af2"/>
          <w:b w:val="0"/>
          <w:bCs w:val="0"/>
        </w:rPr>
        <w:t>va</w:t>
      </w:r>
      <w:proofErr w:type="spellEnd"/>
      <w:r w:rsidRPr="00264DD5">
        <w:rPr>
          <w:rStyle w:val="af2"/>
          <w:b w:val="0"/>
          <w:bCs w:val="0"/>
        </w:rPr>
        <w:t xml:space="preserve"> </w:t>
      </w:r>
      <w:proofErr w:type="spellStart"/>
      <w:r w:rsidRPr="00264DD5">
        <w:rPr>
          <w:rStyle w:val="af2"/>
          <w:b w:val="0"/>
          <w:bCs w:val="0"/>
        </w:rPr>
        <w:t>o‘quvchilarning</w:t>
      </w:r>
      <w:proofErr w:type="spellEnd"/>
      <w:r w:rsidRPr="00264DD5">
        <w:rPr>
          <w:rStyle w:val="af2"/>
          <w:b w:val="0"/>
          <w:bCs w:val="0"/>
        </w:rPr>
        <w:t xml:space="preserve"> </w:t>
      </w:r>
      <w:proofErr w:type="spellStart"/>
      <w:r w:rsidRPr="00264DD5">
        <w:rPr>
          <w:rStyle w:val="af2"/>
          <w:b w:val="0"/>
          <w:bCs w:val="0"/>
        </w:rPr>
        <w:t>intellektual</w:t>
      </w:r>
      <w:proofErr w:type="spellEnd"/>
      <w:r w:rsidRPr="00264DD5">
        <w:rPr>
          <w:rStyle w:val="af2"/>
          <w:b w:val="0"/>
          <w:bCs w:val="0"/>
        </w:rPr>
        <w:t xml:space="preserve"> </w:t>
      </w:r>
      <w:proofErr w:type="spellStart"/>
      <w:r w:rsidRPr="00264DD5">
        <w:rPr>
          <w:rStyle w:val="af2"/>
          <w:b w:val="0"/>
          <w:bCs w:val="0"/>
        </w:rPr>
        <w:t>kapitalini</w:t>
      </w:r>
      <w:proofErr w:type="spellEnd"/>
      <w:r w:rsidRPr="00264DD5">
        <w:rPr>
          <w:rStyle w:val="af2"/>
          <w:b w:val="0"/>
          <w:bCs w:val="0"/>
        </w:rPr>
        <w:t xml:space="preserve"> </w:t>
      </w:r>
      <w:proofErr w:type="spellStart"/>
      <w:r w:rsidRPr="00264DD5">
        <w:rPr>
          <w:rStyle w:val="af2"/>
          <w:b w:val="0"/>
          <w:bCs w:val="0"/>
        </w:rPr>
        <w:t>baholashga</w:t>
      </w:r>
      <w:proofErr w:type="spellEnd"/>
      <w:r w:rsidRPr="00264DD5">
        <w:rPr>
          <w:rStyle w:val="af2"/>
          <w:b w:val="0"/>
          <w:bCs w:val="0"/>
        </w:rPr>
        <w:t xml:space="preserve"> </w:t>
      </w:r>
      <w:proofErr w:type="spellStart"/>
      <w:r w:rsidRPr="00264DD5">
        <w:rPr>
          <w:rStyle w:val="af2"/>
          <w:b w:val="0"/>
          <w:bCs w:val="0"/>
        </w:rPr>
        <w:t>qo‘yiladigan</w:t>
      </w:r>
      <w:proofErr w:type="spellEnd"/>
      <w:r w:rsidRPr="00264DD5">
        <w:rPr>
          <w:rStyle w:val="af2"/>
          <w:b w:val="0"/>
          <w:bCs w:val="0"/>
        </w:rPr>
        <w:t xml:space="preserve"> </w:t>
      </w:r>
      <w:proofErr w:type="spellStart"/>
      <w:r w:rsidRPr="00264DD5">
        <w:rPr>
          <w:rStyle w:val="af2"/>
          <w:b w:val="0"/>
          <w:bCs w:val="0"/>
        </w:rPr>
        <w:t>talablar</w:t>
      </w:r>
      <w:proofErr w:type="spellEnd"/>
      <w:r w:rsidRPr="00264DD5">
        <w:t xml:space="preserve"> </w:t>
      </w:r>
      <w:proofErr w:type="spellStart"/>
      <w:r w:rsidRPr="00264DD5">
        <w:t>ta’lim</w:t>
      </w:r>
      <w:proofErr w:type="spellEnd"/>
      <w:r w:rsidRPr="00264DD5">
        <w:t xml:space="preserve"> </w:t>
      </w:r>
      <w:proofErr w:type="spellStart"/>
      <w:r w:rsidRPr="00264DD5">
        <w:t>jarayonining</w:t>
      </w:r>
      <w:proofErr w:type="spellEnd"/>
      <w:r w:rsidRPr="00264DD5">
        <w:t xml:space="preserve"> </w:t>
      </w:r>
      <w:proofErr w:type="spellStart"/>
      <w:r w:rsidRPr="00264DD5">
        <w:t>samaradorligini</w:t>
      </w:r>
      <w:proofErr w:type="spellEnd"/>
      <w:r w:rsidRPr="00264DD5">
        <w:t xml:space="preserve"> </w:t>
      </w:r>
      <w:proofErr w:type="spellStart"/>
      <w:r w:rsidRPr="00264DD5">
        <w:t>oshirish</w:t>
      </w:r>
      <w:proofErr w:type="spellEnd"/>
      <w:r w:rsidRPr="00264DD5">
        <w:t xml:space="preserve">, </w:t>
      </w:r>
      <w:proofErr w:type="spellStart"/>
      <w:r w:rsidRPr="00264DD5">
        <w:t>pedagogik</w:t>
      </w:r>
      <w:proofErr w:type="spellEnd"/>
      <w:r w:rsidRPr="00264DD5">
        <w:t xml:space="preserve"> </w:t>
      </w:r>
      <w:proofErr w:type="spellStart"/>
      <w:r w:rsidRPr="00264DD5">
        <w:t>faoliyat</w:t>
      </w:r>
      <w:proofErr w:type="spellEnd"/>
      <w:r w:rsidRPr="00264DD5">
        <w:t xml:space="preserve"> </w:t>
      </w:r>
      <w:proofErr w:type="spellStart"/>
      <w:r w:rsidRPr="00264DD5">
        <w:t>natijadorligini</w:t>
      </w:r>
      <w:proofErr w:type="spellEnd"/>
      <w:r w:rsidRPr="00264DD5">
        <w:t xml:space="preserve"> </w:t>
      </w:r>
      <w:proofErr w:type="spellStart"/>
      <w:r w:rsidRPr="00264DD5">
        <w:t>aniqlash</w:t>
      </w:r>
      <w:proofErr w:type="spellEnd"/>
      <w:r w:rsidRPr="00264DD5">
        <w:t xml:space="preserve"> </w:t>
      </w:r>
      <w:proofErr w:type="spellStart"/>
      <w:r w:rsidRPr="00264DD5">
        <w:t>hamda</w:t>
      </w:r>
      <w:proofErr w:type="spellEnd"/>
      <w:r w:rsidRPr="00264DD5">
        <w:t xml:space="preserve"> </w:t>
      </w:r>
      <w:proofErr w:type="spellStart"/>
      <w:r w:rsidRPr="00264DD5">
        <w:t>o‘quvchilarning</w:t>
      </w:r>
      <w:proofErr w:type="spellEnd"/>
      <w:r w:rsidRPr="00264DD5">
        <w:t xml:space="preserve"> </w:t>
      </w:r>
      <w:proofErr w:type="spellStart"/>
      <w:r w:rsidRPr="00264DD5">
        <w:t>bilim</w:t>
      </w:r>
      <w:proofErr w:type="spellEnd"/>
      <w:r w:rsidRPr="00264DD5">
        <w:t xml:space="preserve"> </w:t>
      </w:r>
      <w:proofErr w:type="spellStart"/>
      <w:r w:rsidRPr="00264DD5">
        <w:t>va</w:t>
      </w:r>
      <w:proofErr w:type="spellEnd"/>
      <w:r w:rsidRPr="00264DD5">
        <w:t xml:space="preserve"> </w:t>
      </w:r>
      <w:proofErr w:type="spellStart"/>
      <w:r w:rsidRPr="00264DD5">
        <w:t>ijodiy</w:t>
      </w:r>
      <w:proofErr w:type="spellEnd"/>
      <w:r w:rsidRPr="00264DD5">
        <w:t xml:space="preserve"> </w:t>
      </w:r>
      <w:proofErr w:type="spellStart"/>
      <w:r w:rsidRPr="00264DD5">
        <w:t>salohiyatini</w:t>
      </w:r>
      <w:proofErr w:type="spellEnd"/>
      <w:r w:rsidRPr="00264DD5">
        <w:t xml:space="preserve"> </w:t>
      </w:r>
      <w:proofErr w:type="spellStart"/>
      <w:r w:rsidRPr="00264DD5">
        <w:t>rivojlantirishga</w:t>
      </w:r>
      <w:proofErr w:type="spellEnd"/>
      <w:r w:rsidRPr="00264DD5">
        <w:t xml:space="preserve"> </w:t>
      </w:r>
      <w:proofErr w:type="spellStart"/>
      <w:r w:rsidRPr="00264DD5">
        <w:t>xizmat</w:t>
      </w:r>
      <w:proofErr w:type="spellEnd"/>
      <w:r w:rsidRPr="00264DD5">
        <w:t xml:space="preserve"> </w:t>
      </w:r>
      <w:proofErr w:type="spellStart"/>
      <w:r w:rsidRPr="00264DD5">
        <w:t>qiluvchi</w:t>
      </w:r>
      <w:proofErr w:type="spellEnd"/>
      <w:r w:rsidRPr="00264DD5">
        <w:t xml:space="preserve"> </w:t>
      </w:r>
      <w:proofErr w:type="spellStart"/>
      <w:r w:rsidRPr="00264DD5">
        <w:t>muhim</w:t>
      </w:r>
      <w:proofErr w:type="spellEnd"/>
      <w:r w:rsidRPr="00264DD5">
        <w:t xml:space="preserve"> </w:t>
      </w:r>
      <w:proofErr w:type="spellStart"/>
      <w:r w:rsidRPr="00264DD5">
        <w:t>metodologik</w:t>
      </w:r>
      <w:proofErr w:type="spellEnd"/>
      <w:r w:rsidRPr="00264DD5">
        <w:t xml:space="preserve"> </w:t>
      </w:r>
      <w:proofErr w:type="spellStart"/>
      <w:r w:rsidRPr="00264DD5">
        <w:t>mezonlardan</w:t>
      </w:r>
      <w:proofErr w:type="spellEnd"/>
      <w:r w:rsidRPr="00264DD5">
        <w:t xml:space="preserve"> </w:t>
      </w:r>
      <w:proofErr w:type="spellStart"/>
      <w:r w:rsidRPr="00264DD5">
        <w:t>hisoblanadi</w:t>
      </w:r>
      <w:proofErr w:type="spellEnd"/>
      <w:r w:rsidRPr="00264DD5">
        <w:t xml:space="preserve">.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baholash</w:t>
      </w:r>
      <w:proofErr w:type="spellEnd"/>
      <w:r w:rsidRPr="00264DD5">
        <w:t xml:space="preserve"> </w:t>
      </w:r>
      <w:proofErr w:type="spellStart"/>
      <w:r w:rsidRPr="00264DD5">
        <w:t>tizimi</w:t>
      </w:r>
      <w:proofErr w:type="spellEnd"/>
      <w:r w:rsidRPr="00264DD5">
        <w:t xml:space="preserve"> </w:t>
      </w:r>
      <w:proofErr w:type="spellStart"/>
      <w:r w:rsidRPr="00264DD5">
        <w:t>ilmiy</w:t>
      </w:r>
      <w:proofErr w:type="spellEnd"/>
      <w:r w:rsidRPr="00264DD5">
        <w:t xml:space="preserve"> </w:t>
      </w:r>
      <w:proofErr w:type="spellStart"/>
      <w:r w:rsidRPr="00264DD5">
        <w:t>asoslangan</w:t>
      </w:r>
      <w:proofErr w:type="spellEnd"/>
      <w:r w:rsidRPr="00264DD5">
        <w:t xml:space="preserve">, </w:t>
      </w:r>
      <w:proofErr w:type="spellStart"/>
      <w:r w:rsidRPr="00264DD5">
        <w:t>shaffof</w:t>
      </w:r>
      <w:proofErr w:type="spellEnd"/>
      <w:r w:rsidRPr="00264DD5">
        <w:t xml:space="preserve"> </w:t>
      </w:r>
      <w:proofErr w:type="spellStart"/>
      <w:r w:rsidRPr="00264DD5">
        <w:t>va</w:t>
      </w:r>
      <w:proofErr w:type="spellEnd"/>
      <w:r w:rsidRPr="00264DD5">
        <w:t xml:space="preserve"> </w:t>
      </w:r>
      <w:proofErr w:type="spellStart"/>
      <w:r w:rsidRPr="00264DD5">
        <w:t>natijador</w:t>
      </w:r>
      <w:proofErr w:type="spellEnd"/>
      <w:r w:rsidRPr="00264DD5">
        <w:t xml:space="preserve"> </w:t>
      </w:r>
      <w:proofErr w:type="spellStart"/>
      <w:r w:rsidRPr="00264DD5">
        <w:t>bo‘lishi</w:t>
      </w:r>
      <w:proofErr w:type="spellEnd"/>
      <w:r w:rsidRPr="00264DD5">
        <w:t xml:space="preserve"> </w:t>
      </w:r>
      <w:proofErr w:type="spellStart"/>
      <w:r w:rsidRPr="00264DD5">
        <w:t>zarur</w:t>
      </w:r>
      <w:proofErr w:type="spellEnd"/>
      <w:r w:rsidRPr="00264DD5">
        <w:t>.</w:t>
      </w:r>
    </w:p>
    <w:p w14:paraId="3F5A0FEF" w14:textId="77777777" w:rsidR="00264DD5" w:rsidRPr="00264DD5" w:rsidRDefault="00264DD5" w:rsidP="00264DD5">
      <w:pPr>
        <w:pStyle w:val="JABody"/>
      </w:pPr>
      <w:r w:rsidRPr="00264DD5">
        <w:lastRenderedPageBreak/>
        <w:t xml:space="preserve">1. </w:t>
      </w:r>
      <w:proofErr w:type="spellStart"/>
      <w:r w:rsidRPr="00264DD5">
        <w:t>Ilmiy</w:t>
      </w:r>
      <w:proofErr w:type="spellEnd"/>
      <w:r w:rsidRPr="00264DD5">
        <w:t xml:space="preserve"> </w:t>
      </w:r>
      <w:proofErr w:type="spellStart"/>
      <w:r w:rsidRPr="00264DD5">
        <w:t>asoslanganlik</w:t>
      </w:r>
      <w:proofErr w:type="spellEnd"/>
      <w:r w:rsidRPr="00264DD5">
        <w:t xml:space="preserve"> </w:t>
      </w:r>
      <w:proofErr w:type="spellStart"/>
      <w:r w:rsidRPr="00264DD5">
        <w:t>talabi</w:t>
      </w:r>
      <w:proofErr w:type="spellEnd"/>
      <w:r w:rsidRPr="00264DD5">
        <w:t xml:space="preserve"> -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baholash</w:t>
      </w:r>
      <w:proofErr w:type="spellEnd"/>
      <w:r w:rsidRPr="00264DD5">
        <w:t xml:space="preserve"> </w:t>
      </w:r>
      <w:proofErr w:type="spellStart"/>
      <w:r w:rsidRPr="00264DD5">
        <w:t>jarayoni</w:t>
      </w:r>
      <w:proofErr w:type="spellEnd"/>
      <w:r w:rsidRPr="00264DD5">
        <w:t xml:space="preserve"> </w:t>
      </w:r>
      <w:proofErr w:type="spellStart"/>
      <w:r w:rsidRPr="00264DD5">
        <w:t>pedagogika</w:t>
      </w:r>
      <w:proofErr w:type="spellEnd"/>
      <w:r w:rsidRPr="00264DD5">
        <w:t xml:space="preserve">, </w:t>
      </w:r>
      <w:proofErr w:type="spellStart"/>
      <w:r w:rsidRPr="00264DD5">
        <w:t>psixologiya</w:t>
      </w:r>
      <w:proofErr w:type="spellEnd"/>
      <w:r w:rsidRPr="00264DD5">
        <w:t xml:space="preserve"> </w:t>
      </w:r>
      <w:proofErr w:type="spellStart"/>
      <w:r w:rsidRPr="00264DD5">
        <w:t>va</w:t>
      </w:r>
      <w:proofErr w:type="spellEnd"/>
      <w:r w:rsidRPr="00264DD5">
        <w:t xml:space="preserve"> </w:t>
      </w:r>
      <w:proofErr w:type="spellStart"/>
      <w:r w:rsidRPr="00264DD5">
        <w:t>ta’lim</w:t>
      </w:r>
      <w:proofErr w:type="spellEnd"/>
      <w:r w:rsidRPr="00264DD5">
        <w:t xml:space="preserve"> </w:t>
      </w:r>
      <w:proofErr w:type="spellStart"/>
      <w:r w:rsidRPr="00264DD5">
        <w:t>menejmenti</w:t>
      </w:r>
      <w:proofErr w:type="spellEnd"/>
      <w:r w:rsidRPr="00264DD5">
        <w:t xml:space="preserve"> </w:t>
      </w:r>
      <w:proofErr w:type="spellStart"/>
      <w:r w:rsidRPr="00264DD5">
        <w:t>fanlarining</w:t>
      </w:r>
      <w:proofErr w:type="spellEnd"/>
      <w:r w:rsidRPr="00264DD5">
        <w:t xml:space="preserve"> </w:t>
      </w:r>
      <w:proofErr w:type="spellStart"/>
      <w:r w:rsidRPr="00264DD5">
        <w:t>ilmiy</w:t>
      </w:r>
      <w:proofErr w:type="spellEnd"/>
      <w:r w:rsidRPr="00264DD5">
        <w:t xml:space="preserve"> </w:t>
      </w:r>
      <w:proofErr w:type="spellStart"/>
      <w:r w:rsidRPr="00264DD5">
        <w:t>tamoyillariga</w:t>
      </w:r>
      <w:proofErr w:type="spellEnd"/>
      <w:r w:rsidRPr="00264DD5">
        <w:t xml:space="preserve"> </w:t>
      </w:r>
      <w:proofErr w:type="spellStart"/>
      <w:r w:rsidRPr="00264DD5">
        <w:t>asoslangan</w:t>
      </w:r>
      <w:proofErr w:type="spellEnd"/>
      <w:r w:rsidRPr="00264DD5">
        <w:t xml:space="preserve"> </w:t>
      </w:r>
      <w:proofErr w:type="spellStart"/>
      <w:r w:rsidRPr="00264DD5">
        <w:t>bo‘lishi</w:t>
      </w:r>
      <w:proofErr w:type="spellEnd"/>
      <w:r w:rsidRPr="00264DD5">
        <w:t xml:space="preserve"> </w:t>
      </w:r>
      <w:proofErr w:type="spellStart"/>
      <w:r w:rsidRPr="00264DD5">
        <w:t>lozim</w:t>
      </w:r>
      <w:proofErr w:type="spellEnd"/>
      <w:r w:rsidRPr="00264DD5">
        <w:t xml:space="preserve">. </w:t>
      </w:r>
      <w:proofErr w:type="spellStart"/>
      <w:r w:rsidRPr="00264DD5">
        <w:t>Baholashda</w:t>
      </w:r>
      <w:proofErr w:type="spellEnd"/>
      <w:r w:rsidRPr="00264DD5">
        <w:t xml:space="preserve"> </w:t>
      </w:r>
      <w:proofErr w:type="spellStart"/>
      <w:r w:rsidRPr="00264DD5">
        <w:t>zamonaviy</w:t>
      </w:r>
      <w:proofErr w:type="spellEnd"/>
      <w:r w:rsidRPr="00264DD5">
        <w:t xml:space="preserve"> </w:t>
      </w:r>
      <w:proofErr w:type="spellStart"/>
      <w:r w:rsidRPr="00264DD5">
        <w:t>diagnostik</w:t>
      </w:r>
      <w:proofErr w:type="spellEnd"/>
      <w:r w:rsidRPr="00264DD5">
        <w:t xml:space="preserve"> </w:t>
      </w:r>
      <w:proofErr w:type="spellStart"/>
      <w:r w:rsidRPr="00264DD5">
        <w:t>metodlar</w:t>
      </w:r>
      <w:proofErr w:type="spellEnd"/>
      <w:r w:rsidRPr="00264DD5">
        <w:t xml:space="preserve">, </w:t>
      </w:r>
      <w:proofErr w:type="spellStart"/>
      <w:r w:rsidRPr="00264DD5">
        <w:t>monitoring</w:t>
      </w:r>
      <w:proofErr w:type="spellEnd"/>
      <w:r w:rsidRPr="00264DD5">
        <w:t xml:space="preserve"> </w:t>
      </w:r>
      <w:proofErr w:type="spellStart"/>
      <w:r w:rsidRPr="00264DD5">
        <w:t>va</w:t>
      </w:r>
      <w:proofErr w:type="spellEnd"/>
      <w:r w:rsidRPr="00264DD5">
        <w:t xml:space="preserve"> </w:t>
      </w:r>
      <w:proofErr w:type="spellStart"/>
      <w:r w:rsidRPr="00264DD5">
        <w:t>tahlil</w:t>
      </w:r>
      <w:proofErr w:type="spellEnd"/>
      <w:r w:rsidRPr="00264DD5">
        <w:t xml:space="preserve"> </w:t>
      </w:r>
      <w:proofErr w:type="spellStart"/>
      <w:r w:rsidRPr="00264DD5">
        <w:t>usullaridan</w:t>
      </w:r>
      <w:proofErr w:type="spellEnd"/>
      <w:r w:rsidRPr="00264DD5">
        <w:t xml:space="preserve"> </w:t>
      </w:r>
      <w:proofErr w:type="spellStart"/>
      <w:r w:rsidRPr="00264DD5">
        <w:t>foydalanish</w:t>
      </w:r>
      <w:proofErr w:type="spellEnd"/>
      <w:r w:rsidRPr="00264DD5">
        <w:t xml:space="preserve"> </w:t>
      </w:r>
      <w:proofErr w:type="spellStart"/>
      <w:r w:rsidRPr="00264DD5">
        <w:t>zarur</w:t>
      </w:r>
      <w:proofErr w:type="spellEnd"/>
      <w:r w:rsidRPr="00264DD5">
        <w:t>.</w:t>
      </w:r>
    </w:p>
    <w:p w14:paraId="7D22089B" w14:textId="77777777" w:rsidR="00264DD5" w:rsidRPr="00264DD5" w:rsidRDefault="00264DD5" w:rsidP="00264DD5">
      <w:pPr>
        <w:pStyle w:val="JABody"/>
      </w:pPr>
      <w:r w:rsidRPr="00264DD5">
        <w:t xml:space="preserve">2. </w:t>
      </w:r>
      <w:proofErr w:type="spellStart"/>
      <w:r w:rsidRPr="00264DD5">
        <w:t>Obyektivlik</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jarayonida</w:t>
      </w:r>
      <w:proofErr w:type="spellEnd"/>
      <w:r w:rsidRPr="00264DD5">
        <w:t xml:space="preserve"> </w:t>
      </w:r>
      <w:proofErr w:type="spellStart"/>
      <w:r w:rsidRPr="00264DD5">
        <w:t>subyektiv</w:t>
      </w:r>
      <w:proofErr w:type="spellEnd"/>
      <w:r w:rsidRPr="00264DD5">
        <w:t xml:space="preserve"> </w:t>
      </w:r>
      <w:proofErr w:type="spellStart"/>
      <w:r w:rsidRPr="00264DD5">
        <w:t>fikrlardan</w:t>
      </w:r>
      <w:proofErr w:type="spellEnd"/>
      <w:r w:rsidRPr="00264DD5">
        <w:t xml:space="preserve"> </w:t>
      </w:r>
      <w:proofErr w:type="spellStart"/>
      <w:r w:rsidRPr="00264DD5">
        <w:t>xoli</w:t>
      </w:r>
      <w:proofErr w:type="spellEnd"/>
      <w:r w:rsidRPr="00264DD5">
        <w:t xml:space="preserve"> </w:t>
      </w:r>
      <w:proofErr w:type="spellStart"/>
      <w:r w:rsidRPr="00264DD5">
        <w:t>bo‘lish</w:t>
      </w:r>
      <w:proofErr w:type="spellEnd"/>
      <w:r w:rsidRPr="00264DD5">
        <w:t xml:space="preserve">, </w:t>
      </w:r>
      <w:proofErr w:type="spellStart"/>
      <w:r w:rsidRPr="00264DD5">
        <w:t>aniq</w:t>
      </w:r>
      <w:proofErr w:type="spellEnd"/>
      <w:r w:rsidRPr="00264DD5">
        <w:t xml:space="preserve"> </w:t>
      </w:r>
      <w:proofErr w:type="spellStart"/>
      <w:r w:rsidRPr="00264DD5">
        <w:t>mezon</w:t>
      </w:r>
      <w:proofErr w:type="spellEnd"/>
      <w:r w:rsidRPr="00264DD5">
        <w:t xml:space="preserve"> </w:t>
      </w:r>
      <w:proofErr w:type="spellStart"/>
      <w:r w:rsidRPr="00264DD5">
        <w:t>va</w:t>
      </w:r>
      <w:proofErr w:type="spellEnd"/>
      <w:r w:rsidRPr="00264DD5">
        <w:t xml:space="preserve"> </w:t>
      </w:r>
      <w:proofErr w:type="spellStart"/>
      <w:r w:rsidRPr="00264DD5">
        <w:t>indikatorlar</w:t>
      </w:r>
      <w:proofErr w:type="spellEnd"/>
      <w:r w:rsidRPr="00264DD5">
        <w:t xml:space="preserve"> </w:t>
      </w:r>
      <w:proofErr w:type="spellStart"/>
      <w:r w:rsidRPr="00264DD5">
        <w:t>asosida</w:t>
      </w:r>
      <w:proofErr w:type="spellEnd"/>
      <w:r w:rsidRPr="00264DD5">
        <w:t xml:space="preserve"> </w:t>
      </w:r>
      <w:proofErr w:type="spellStart"/>
      <w:r w:rsidRPr="00264DD5">
        <w:t>o‘qituvchi</w:t>
      </w:r>
      <w:proofErr w:type="spellEnd"/>
      <w:r w:rsidRPr="00264DD5">
        <w:t xml:space="preserve"> </w:t>
      </w:r>
      <w:proofErr w:type="spellStart"/>
      <w:r w:rsidRPr="00264DD5">
        <w:t>hamda</w:t>
      </w:r>
      <w:proofErr w:type="spellEnd"/>
      <w:r w:rsidRPr="00264DD5">
        <w:t xml:space="preserve"> </w:t>
      </w:r>
      <w:proofErr w:type="spellStart"/>
      <w:r w:rsidRPr="00264DD5">
        <w:t>o‘quvchilarning</w:t>
      </w:r>
      <w:proofErr w:type="spellEnd"/>
      <w:r w:rsidRPr="00264DD5">
        <w:t xml:space="preserve"> </w:t>
      </w:r>
      <w:proofErr w:type="spellStart"/>
      <w:r w:rsidRPr="00264DD5">
        <w:t>bilim</w:t>
      </w:r>
      <w:proofErr w:type="spellEnd"/>
      <w:r w:rsidRPr="00264DD5">
        <w:t xml:space="preserve">, </w:t>
      </w:r>
      <w:proofErr w:type="spellStart"/>
      <w:r w:rsidRPr="00264DD5">
        <w:t>ko‘nikma</w:t>
      </w:r>
      <w:proofErr w:type="spellEnd"/>
      <w:r w:rsidRPr="00264DD5">
        <w:t xml:space="preserve"> </w:t>
      </w:r>
      <w:proofErr w:type="spellStart"/>
      <w:r w:rsidRPr="00264DD5">
        <w:t>va</w:t>
      </w:r>
      <w:proofErr w:type="spellEnd"/>
      <w:r w:rsidRPr="00264DD5">
        <w:t xml:space="preserve"> </w:t>
      </w:r>
      <w:proofErr w:type="spellStart"/>
      <w:r w:rsidRPr="00264DD5">
        <w:t>kompetensiyalarini</w:t>
      </w:r>
      <w:proofErr w:type="spellEnd"/>
      <w:r w:rsidRPr="00264DD5">
        <w:t xml:space="preserve"> </w:t>
      </w:r>
      <w:proofErr w:type="spellStart"/>
      <w:r w:rsidRPr="00264DD5">
        <w:t>baholash</w:t>
      </w:r>
      <w:proofErr w:type="spellEnd"/>
      <w:r w:rsidRPr="00264DD5">
        <w:t xml:space="preserve"> </w:t>
      </w:r>
      <w:proofErr w:type="spellStart"/>
      <w:r w:rsidRPr="00264DD5">
        <w:t>talab</w:t>
      </w:r>
      <w:proofErr w:type="spellEnd"/>
      <w:r w:rsidRPr="00264DD5">
        <w:t xml:space="preserve"> </w:t>
      </w:r>
      <w:proofErr w:type="spellStart"/>
      <w:r w:rsidRPr="00264DD5">
        <w:t>etiladi</w:t>
      </w:r>
      <w:proofErr w:type="spellEnd"/>
      <w:r w:rsidRPr="00264DD5">
        <w:t>.</w:t>
      </w:r>
    </w:p>
    <w:p w14:paraId="1DB118C6" w14:textId="77777777" w:rsidR="00264DD5" w:rsidRPr="00264DD5" w:rsidRDefault="00264DD5" w:rsidP="00264DD5">
      <w:pPr>
        <w:pStyle w:val="JABody"/>
      </w:pPr>
      <w:r w:rsidRPr="00264DD5">
        <w:t xml:space="preserve">3. </w:t>
      </w:r>
      <w:proofErr w:type="spellStart"/>
      <w:r w:rsidRPr="00264DD5">
        <w:t>Tizimlilik</w:t>
      </w:r>
      <w:proofErr w:type="spellEnd"/>
      <w:r w:rsidRPr="00264DD5">
        <w:t xml:space="preserve"> </w:t>
      </w:r>
      <w:proofErr w:type="spellStart"/>
      <w:r w:rsidRPr="00264DD5">
        <w:t>talabi</w:t>
      </w:r>
      <w:proofErr w:type="spellEnd"/>
      <w:r w:rsidRPr="00264DD5">
        <w:t xml:space="preserve"> - </w:t>
      </w:r>
      <w:proofErr w:type="spellStart"/>
      <w:r w:rsidRPr="00264DD5">
        <w:t>intellektual</w:t>
      </w:r>
      <w:proofErr w:type="spellEnd"/>
      <w:r w:rsidRPr="00264DD5">
        <w:t xml:space="preserve"> </w:t>
      </w:r>
      <w:proofErr w:type="spellStart"/>
      <w:r w:rsidRPr="00264DD5">
        <w:t>kapitalni</w:t>
      </w:r>
      <w:proofErr w:type="spellEnd"/>
      <w:r w:rsidRPr="00264DD5">
        <w:t xml:space="preserve"> </w:t>
      </w:r>
      <w:proofErr w:type="spellStart"/>
      <w:r w:rsidRPr="00264DD5">
        <w:t>baholash</w:t>
      </w:r>
      <w:proofErr w:type="spellEnd"/>
      <w:r w:rsidRPr="00264DD5">
        <w:t xml:space="preserve"> </w:t>
      </w:r>
      <w:proofErr w:type="spellStart"/>
      <w:r w:rsidRPr="00264DD5">
        <w:t>jarayoni</w:t>
      </w:r>
      <w:proofErr w:type="spellEnd"/>
      <w:r w:rsidRPr="00264DD5">
        <w:t xml:space="preserve"> </w:t>
      </w:r>
      <w:proofErr w:type="spellStart"/>
      <w:r w:rsidRPr="00264DD5">
        <w:t>uzluksiz</w:t>
      </w:r>
      <w:proofErr w:type="spellEnd"/>
      <w:r w:rsidRPr="00264DD5">
        <w:t xml:space="preserve"> </w:t>
      </w:r>
      <w:proofErr w:type="spellStart"/>
      <w:r w:rsidRPr="00264DD5">
        <w:t>monitoring</w:t>
      </w:r>
      <w:proofErr w:type="spellEnd"/>
      <w:r w:rsidRPr="00264DD5">
        <w:t xml:space="preserve"> </w:t>
      </w:r>
      <w:proofErr w:type="spellStart"/>
      <w:r w:rsidRPr="00264DD5">
        <w:t>asosida</w:t>
      </w:r>
      <w:proofErr w:type="spellEnd"/>
      <w:r w:rsidRPr="00264DD5">
        <w:t xml:space="preserve"> </w:t>
      </w:r>
      <w:proofErr w:type="spellStart"/>
      <w:r w:rsidRPr="00264DD5">
        <w:t>tashkil</w:t>
      </w:r>
      <w:proofErr w:type="spellEnd"/>
      <w:r w:rsidRPr="00264DD5">
        <w:t xml:space="preserve"> </w:t>
      </w:r>
      <w:proofErr w:type="spellStart"/>
      <w:r w:rsidRPr="00264DD5">
        <w:t>etilishi</w:t>
      </w:r>
      <w:proofErr w:type="spellEnd"/>
      <w:r w:rsidRPr="00264DD5">
        <w:t xml:space="preserve"> </w:t>
      </w:r>
      <w:proofErr w:type="spellStart"/>
      <w:r w:rsidRPr="00264DD5">
        <w:t>kerak</w:t>
      </w:r>
      <w:proofErr w:type="spellEnd"/>
      <w:r w:rsidRPr="00264DD5">
        <w:t xml:space="preserve">. </w:t>
      </w:r>
      <w:proofErr w:type="spellStart"/>
      <w:r w:rsidRPr="00264DD5">
        <w:t>Bu</w:t>
      </w:r>
      <w:proofErr w:type="spellEnd"/>
      <w:r w:rsidRPr="00264DD5">
        <w:t xml:space="preserve"> </w:t>
      </w:r>
      <w:proofErr w:type="spellStart"/>
      <w:r w:rsidRPr="00264DD5">
        <w:t>jarayon</w:t>
      </w:r>
      <w:proofErr w:type="spellEnd"/>
      <w:r w:rsidRPr="00264DD5">
        <w:t xml:space="preserve"> </w:t>
      </w:r>
      <w:proofErr w:type="spellStart"/>
      <w:r w:rsidRPr="00264DD5">
        <w:t>ta’lim</w:t>
      </w:r>
      <w:proofErr w:type="spellEnd"/>
      <w:r w:rsidRPr="00264DD5">
        <w:t xml:space="preserve"> </w:t>
      </w:r>
      <w:proofErr w:type="spellStart"/>
      <w:r w:rsidRPr="00264DD5">
        <w:t>faoliyatining</w:t>
      </w:r>
      <w:proofErr w:type="spellEnd"/>
      <w:r w:rsidRPr="00264DD5">
        <w:t xml:space="preserve"> </w:t>
      </w:r>
      <w:proofErr w:type="spellStart"/>
      <w:r w:rsidRPr="00264DD5">
        <w:t>barcha</w:t>
      </w:r>
      <w:proofErr w:type="spellEnd"/>
      <w:r w:rsidRPr="00264DD5">
        <w:t xml:space="preserve"> </w:t>
      </w:r>
      <w:proofErr w:type="spellStart"/>
      <w:r w:rsidRPr="00264DD5">
        <w:t>bosqichlarini</w:t>
      </w:r>
      <w:proofErr w:type="spellEnd"/>
      <w:r w:rsidRPr="00264DD5">
        <w:t xml:space="preserve"> </w:t>
      </w:r>
      <w:proofErr w:type="spellStart"/>
      <w:r w:rsidRPr="00264DD5">
        <w:t>qamrab</w:t>
      </w:r>
      <w:proofErr w:type="spellEnd"/>
      <w:r w:rsidRPr="00264DD5">
        <w:t xml:space="preserve"> </w:t>
      </w:r>
      <w:proofErr w:type="spellStart"/>
      <w:r w:rsidRPr="00264DD5">
        <w:t>olishi</w:t>
      </w:r>
      <w:proofErr w:type="spellEnd"/>
      <w:r w:rsidRPr="00264DD5">
        <w:t xml:space="preserve"> </w:t>
      </w:r>
      <w:proofErr w:type="spellStart"/>
      <w:r w:rsidRPr="00264DD5">
        <w:t>hamda</w:t>
      </w:r>
      <w:proofErr w:type="spellEnd"/>
      <w:r w:rsidRPr="00264DD5">
        <w:t xml:space="preserve"> </w:t>
      </w:r>
      <w:proofErr w:type="spellStart"/>
      <w:r w:rsidRPr="00264DD5">
        <w:t>muntazam</w:t>
      </w:r>
      <w:proofErr w:type="spellEnd"/>
      <w:r w:rsidRPr="00264DD5">
        <w:t xml:space="preserve"> </w:t>
      </w:r>
      <w:proofErr w:type="spellStart"/>
      <w:r w:rsidRPr="00264DD5">
        <w:t>ravishda</w:t>
      </w:r>
      <w:proofErr w:type="spellEnd"/>
      <w:r w:rsidRPr="00264DD5">
        <w:t xml:space="preserve"> </w:t>
      </w:r>
      <w:proofErr w:type="spellStart"/>
      <w:r w:rsidRPr="00264DD5">
        <w:t>tahlil</w:t>
      </w:r>
      <w:proofErr w:type="spellEnd"/>
      <w:r w:rsidRPr="00264DD5">
        <w:t xml:space="preserve"> </w:t>
      </w:r>
      <w:proofErr w:type="spellStart"/>
      <w:r w:rsidRPr="00264DD5">
        <w:t>qilinishi</w:t>
      </w:r>
      <w:proofErr w:type="spellEnd"/>
      <w:r w:rsidRPr="00264DD5">
        <w:t xml:space="preserve"> </w:t>
      </w:r>
      <w:proofErr w:type="spellStart"/>
      <w:r w:rsidRPr="00264DD5">
        <w:t>zarur</w:t>
      </w:r>
      <w:proofErr w:type="spellEnd"/>
      <w:r w:rsidRPr="00264DD5">
        <w:t>.</w:t>
      </w:r>
    </w:p>
    <w:p w14:paraId="2E101E27" w14:textId="77777777" w:rsidR="00264DD5" w:rsidRPr="00264DD5" w:rsidRDefault="00264DD5" w:rsidP="00264DD5">
      <w:pPr>
        <w:pStyle w:val="JABody"/>
      </w:pPr>
      <w:r w:rsidRPr="00264DD5">
        <w:t xml:space="preserve">4. </w:t>
      </w:r>
      <w:proofErr w:type="spellStart"/>
      <w:r w:rsidRPr="00264DD5">
        <w:t>Kompleks</w:t>
      </w:r>
      <w:proofErr w:type="spellEnd"/>
      <w:r w:rsidRPr="00264DD5">
        <w:t xml:space="preserve"> </w:t>
      </w:r>
      <w:proofErr w:type="spellStart"/>
      <w:r w:rsidRPr="00264DD5">
        <w:t>yondashuv</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faqat</w:t>
      </w:r>
      <w:proofErr w:type="spellEnd"/>
      <w:r w:rsidRPr="00264DD5">
        <w:t xml:space="preserve"> </w:t>
      </w:r>
      <w:proofErr w:type="spellStart"/>
      <w:r w:rsidRPr="00264DD5">
        <w:t>akademik</w:t>
      </w:r>
      <w:proofErr w:type="spellEnd"/>
      <w:r w:rsidRPr="00264DD5">
        <w:t xml:space="preserve"> </w:t>
      </w:r>
      <w:proofErr w:type="spellStart"/>
      <w:r w:rsidRPr="00264DD5">
        <w:t>bilimlar</w:t>
      </w:r>
      <w:proofErr w:type="spellEnd"/>
      <w:r w:rsidRPr="00264DD5">
        <w:t xml:space="preserve"> </w:t>
      </w:r>
      <w:proofErr w:type="spellStart"/>
      <w:r w:rsidRPr="00264DD5">
        <w:t>bilan</w:t>
      </w:r>
      <w:proofErr w:type="spellEnd"/>
      <w:r w:rsidRPr="00264DD5">
        <w:t xml:space="preserve"> </w:t>
      </w:r>
      <w:proofErr w:type="spellStart"/>
      <w:r w:rsidRPr="00264DD5">
        <w:t>cheklanmasdan</w:t>
      </w:r>
      <w:proofErr w:type="spellEnd"/>
      <w:r w:rsidRPr="00264DD5">
        <w:t xml:space="preserve">, </w:t>
      </w:r>
      <w:proofErr w:type="spellStart"/>
      <w:r w:rsidRPr="00264DD5">
        <w:t>o‘quvchilarning</w:t>
      </w:r>
      <w:proofErr w:type="spellEnd"/>
      <w:r w:rsidRPr="00264DD5">
        <w:t xml:space="preserve"> </w:t>
      </w:r>
      <w:proofErr w:type="spellStart"/>
      <w:r w:rsidRPr="00264DD5">
        <w:t>ijodiy</w:t>
      </w:r>
      <w:proofErr w:type="spellEnd"/>
      <w:r w:rsidRPr="00264DD5">
        <w:t xml:space="preserve"> </w:t>
      </w:r>
      <w:proofErr w:type="spellStart"/>
      <w:r w:rsidRPr="00264DD5">
        <w:t>fikrlashi</w:t>
      </w:r>
      <w:proofErr w:type="spellEnd"/>
      <w:r w:rsidRPr="00264DD5">
        <w:t xml:space="preserve">, </w:t>
      </w:r>
      <w:proofErr w:type="spellStart"/>
      <w:r w:rsidRPr="00264DD5">
        <w:t>tanqidiy</w:t>
      </w:r>
      <w:proofErr w:type="spellEnd"/>
      <w:r w:rsidRPr="00264DD5">
        <w:t xml:space="preserve"> </w:t>
      </w:r>
      <w:proofErr w:type="spellStart"/>
      <w:r w:rsidRPr="00264DD5">
        <w:t>tahlil</w:t>
      </w:r>
      <w:proofErr w:type="spellEnd"/>
      <w:r w:rsidRPr="00264DD5">
        <w:t xml:space="preserve"> </w:t>
      </w:r>
      <w:proofErr w:type="spellStart"/>
      <w:r w:rsidRPr="00264DD5">
        <w:t>qilish</w:t>
      </w:r>
      <w:proofErr w:type="spellEnd"/>
      <w:r w:rsidRPr="00264DD5">
        <w:t xml:space="preserve"> </w:t>
      </w:r>
      <w:proofErr w:type="spellStart"/>
      <w:r w:rsidRPr="00264DD5">
        <w:t>qobiliyati</w:t>
      </w:r>
      <w:proofErr w:type="spellEnd"/>
      <w:r w:rsidRPr="00264DD5">
        <w:t xml:space="preserve">, </w:t>
      </w:r>
      <w:proofErr w:type="spellStart"/>
      <w:r w:rsidRPr="00264DD5">
        <w:t>kommunikativ</w:t>
      </w:r>
      <w:proofErr w:type="spellEnd"/>
      <w:r w:rsidRPr="00264DD5">
        <w:t xml:space="preserve"> </w:t>
      </w:r>
      <w:proofErr w:type="spellStart"/>
      <w:r w:rsidRPr="00264DD5">
        <w:t>ko‘nikmalari</w:t>
      </w:r>
      <w:proofErr w:type="spellEnd"/>
      <w:r w:rsidRPr="00264DD5">
        <w:t xml:space="preserve">, </w:t>
      </w:r>
      <w:proofErr w:type="spellStart"/>
      <w:r w:rsidRPr="00264DD5">
        <w:t>raqamli</w:t>
      </w:r>
      <w:proofErr w:type="spellEnd"/>
      <w:r w:rsidRPr="00264DD5">
        <w:t xml:space="preserve"> </w:t>
      </w:r>
      <w:proofErr w:type="spellStart"/>
      <w:r w:rsidRPr="00264DD5">
        <w:t>kompetensiyalari</w:t>
      </w:r>
      <w:proofErr w:type="spellEnd"/>
      <w:r w:rsidRPr="00264DD5">
        <w:t xml:space="preserve"> </w:t>
      </w:r>
      <w:proofErr w:type="spellStart"/>
      <w:r w:rsidRPr="00264DD5">
        <w:t>hamda</w:t>
      </w:r>
      <w:proofErr w:type="spellEnd"/>
      <w:r w:rsidRPr="00264DD5">
        <w:t xml:space="preserve"> </w:t>
      </w:r>
      <w:proofErr w:type="spellStart"/>
      <w:r w:rsidRPr="00264DD5">
        <w:t>innovatsion</w:t>
      </w:r>
      <w:proofErr w:type="spellEnd"/>
      <w:r w:rsidRPr="00264DD5">
        <w:t xml:space="preserve"> </w:t>
      </w:r>
      <w:proofErr w:type="spellStart"/>
      <w:r w:rsidRPr="00264DD5">
        <w:t>faoliyatini</w:t>
      </w:r>
      <w:proofErr w:type="spellEnd"/>
      <w:r w:rsidRPr="00264DD5">
        <w:t xml:space="preserve"> </w:t>
      </w:r>
      <w:proofErr w:type="spellStart"/>
      <w:r w:rsidRPr="00264DD5">
        <w:t>ham</w:t>
      </w:r>
      <w:proofErr w:type="spellEnd"/>
      <w:r w:rsidRPr="00264DD5">
        <w:t xml:space="preserve"> </w:t>
      </w:r>
      <w:proofErr w:type="spellStart"/>
      <w:r w:rsidRPr="00264DD5">
        <w:t>qamrab</w:t>
      </w:r>
      <w:proofErr w:type="spellEnd"/>
      <w:r w:rsidRPr="00264DD5">
        <w:t xml:space="preserve"> </w:t>
      </w:r>
      <w:proofErr w:type="spellStart"/>
      <w:r w:rsidRPr="00264DD5">
        <w:t>olishi</w:t>
      </w:r>
      <w:proofErr w:type="spellEnd"/>
      <w:r w:rsidRPr="00264DD5">
        <w:t xml:space="preserve"> </w:t>
      </w:r>
      <w:proofErr w:type="spellStart"/>
      <w:r w:rsidRPr="00264DD5">
        <w:t>kerak</w:t>
      </w:r>
      <w:proofErr w:type="spellEnd"/>
      <w:r w:rsidRPr="00264DD5">
        <w:t>.</w:t>
      </w:r>
    </w:p>
    <w:p w14:paraId="3B6176D0" w14:textId="77777777" w:rsidR="00264DD5" w:rsidRPr="00264DD5" w:rsidRDefault="00264DD5" w:rsidP="00264DD5">
      <w:pPr>
        <w:pStyle w:val="JABody"/>
      </w:pPr>
      <w:r w:rsidRPr="00264DD5">
        <w:t xml:space="preserve">5. </w:t>
      </w:r>
      <w:proofErr w:type="spellStart"/>
      <w:r w:rsidRPr="00264DD5">
        <w:t>Shaffoflik</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mezonlari</w:t>
      </w:r>
      <w:proofErr w:type="spellEnd"/>
      <w:r w:rsidRPr="00264DD5">
        <w:t xml:space="preserve">, </w:t>
      </w:r>
      <w:proofErr w:type="spellStart"/>
      <w:r w:rsidRPr="00264DD5">
        <w:t>ko‘rsatkichlari</w:t>
      </w:r>
      <w:proofErr w:type="spellEnd"/>
      <w:r w:rsidRPr="00264DD5">
        <w:t xml:space="preserve"> </w:t>
      </w:r>
      <w:proofErr w:type="spellStart"/>
      <w:r w:rsidRPr="00264DD5">
        <w:t>va</w:t>
      </w:r>
      <w:proofErr w:type="spellEnd"/>
      <w:r w:rsidRPr="00264DD5">
        <w:t xml:space="preserve"> </w:t>
      </w:r>
      <w:proofErr w:type="spellStart"/>
      <w:r w:rsidRPr="00264DD5">
        <w:t>natijalari</w:t>
      </w:r>
      <w:proofErr w:type="spellEnd"/>
      <w:r w:rsidRPr="00264DD5">
        <w:t xml:space="preserve"> </w:t>
      </w:r>
      <w:proofErr w:type="spellStart"/>
      <w:r w:rsidRPr="00264DD5">
        <w:t>o‘qituvchilar</w:t>
      </w:r>
      <w:proofErr w:type="spellEnd"/>
      <w:r w:rsidRPr="00264DD5">
        <w:t xml:space="preserve">, </w:t>
      </w:r>
      <w:proofErr w:type="spellStart"/>
      <w:r w:rsidRPr="00264DD5">
        <w:t>o‘quvchilar</w:t>
      </w:r>
      <w:proofErr w:type="spellEnd"/>
      <w:r w:rsidRPr="00264DD5">
        <w:t xml:space="preserve"> </w:t>
      </w:r>
      <w:proofErr w:type="spellStart"/>
      <w:r w:rsidRPr="00264DD5">
        <w:t>hamda</w:t>
      </w:r>
      <w:proofErr w:type="spellEnd"/>
      <w:r w:rsidRPr="00264DD5">
        <w:t xml:space="preserve"> </w:t>
      </w:r>
      <w:proofErr w:type="spellStart"/>
      <w:r w:rsidRPr="00264DD5">
        <w:t>ota-onalar</w:t>
      </w:r>
      <w:proofErr w:type="spellEnd"/>
      <w:r w:rsidRPr="00264DD5">
        <w:t xml:space="preserve"> </w:t>
      </w:r>
      <w:proofErr w:type="spellStart"/>
      <w:r w:rsidRPr="00264DD5">
        <w:t>uchun</w:t>
      </w:r>
      <w:proofErr w:type="spellEnd"/>
      <w:r w:rsidRPr="00264DD5">
        <w:t xml:space="preserve"> </w:t>
      </w:r>
      <w:proofErr w:type="spellStart"/>
      <w:r w:rsidRPr="00264DD5">
        <w:t>ochiq</w:t>
      </w:r>
      <w:proofErr w:type="spellEnd"/>
      <w:r w:rsidRPr="00264DD5">
        <w:t xml:space="preserve"> </w:t>
      </w:r>
      <w:proofErr w:type="spellStart"/>
      <w:r w:rsidRPr="00264DD5">
        <w:t>va</w:t>
      </w:r>
      <w:proofErr w:type="spellEnd"/>
      <w:r w:rsidRPr="00264DD5">
        <w:t xml:space="preserve"> </w:t>
      </w:r>
      <w:proofErr w:type="spellStart"/>
      <w:r w:rsidRPr="00264DD5">
        <w:t>tushunarli</w:t>
      </w:r>
      <w:proofErr w:type="spellEnd"/>
      <w:r w:rsidRPr="00264DD5">
        <w:t xml:space="preserve"> </w:t>
      </w:r>
      <w:proofErr w:type="spellStart"/>
      <w:r w:rsidRPr="00264DD5">
        <w:t>bo‘lishi</w:t>
      </w:r>
      <w:proofErr w:type="spellEnd"/>
      <w:r w:rsidRPr="00264DD5">
        <w:t xml:space="preserve"> </w:t>
      </w:r>
      <w:proofErr w:type="spellStart"/>
      <w:r w:rsidRPr="00264DD5">
        <w:t>zarur</w:t>
      </w:r>
      <w:proofErr w:type="spellEnd"/>
      <w:r w:rsidRPr="00264DD5">
        <w:t xml:space="preserve">. </w:t>
      </w:r>
      <w:proofErr w:type="spellStart"/>
      <w:r w:rsidRPr="00264DD5">
        <w:t>Bu</w:t>
      </w:r>
      <w:proofErr w:type="spellEnd"/>
      <w:r w:rsidRPr="00264DD5">
        <w:t xml:space="preserve"> </w:t>
      </w:r>
      <w:proofErr w:type="spellStart"/>
      <w:r w:rsidRPr="00264DD5">
        <w:t>ta’lim</w:t>
      </w:r>
      <w:proofErr w:type="spellEnd"/>
      <w:r w:rsidRPr="00264DD5">
        <w:t xml:space="preserve"> </w:t>
      </w:r>
      <w:proofErr w:type="spellStart"/>
      <w:r w:rsidRPr="00264DD5">
        <w:t>jarayoniga</w:t>
      </w:r>
      <w:proofErr w:type="spellEnd"/>
      <w:r w:rsidRPr="00264DD5">
        <w:t xml:space="preserve"> </w:t>
      </w:r>
      <w:proofErr w:type="spellStart"/>
      <w:r w:rsidRPr="00264DD5">
        <w:t>ishonchni</w:t>
      </w:r>
      <w:proofErr w:type="spellEnd"/>
      <w:r w:rsidRPr="00264DD5">
        <w:t xml:space="preserve"> </w:t>
      </w:r>
      <w:proofErr w:type="spellStart"/>
      <w:r w:rsidRPr="00264DD5">
        <w:t>oshiradi</w:t>
      </w:r>
      <w:proofErr w:type="spellEnd"/>
      <w:r w:rsidRPr="00264DD5">
        <w:t xml:space="preserve"> </w:t>
      </w:r>
      <w:proofErr w:type="spellStart"/>
      <w:r w:rsidRPr="00264DD5">
        <w:t>va</w:t>
      </w:r>
      <w:proofErr w:type="spellEnd"/>
      <w:r w:rsidRPr="00264DD5">
        <w:t xml:space="preserve"> </w:t>
      </w:r>
      <w:proofErr w:type="spellStart"/>
      <w:r w:rsidRPr="00264DD5">
        <w:t>natijadorlikni</w:t>
      </w:r>
      <w:proofErr w:type="spellEnd"/>
      <w:r w:rsidRPr="00264DD5">
        <w:t xml:space="preserve"> </w:t>
      </w:r>
      <w:proofErr w:type="spellStart"/>
      <w:r w:rsidRPr="00264DD5">
        <w:t>ta’minlaydi</w:t>
      </w:r>
      <w:proofErr w:type="spellEnd"/>
      <w:r w:rsidRPr="00264DD5">
        <w:t>.</w:t>
      </w:r>
    </w:p>
    <w:p w14:paraId="2517EFB1" w14:textId="77777777" w:rsidR="00264DD5" w:rsidRPr="00264DD5" w:rsidRDefault="00264DD5" w:rsidP="00264DD5">
      <w:pPr>
        <w:pStyle w:val="JABody"/>
      </w:pPr>
      <w:r w:rsidRPr="00264DD5">
        <w:t xml:space="preserve">6. </w:t>
      </w:r>
      <w:proofErr w:type="spellStart"/>
      <w:r w:rsidRPr="00264DD5">
        <w:t>Individual</w:t>
      </w:r>
      <w:proofErr w:type="spellEnd"/>
      <w:r w:rsidRPr="00264DD5">
        <w:t xml:space="preserve"> </w:t>
      </w:r>
      <w:proofErr w:type="spellStart"/>
      <w:r w:rsidRPr="00264DD5">
        <w:t>yondashuv</w:t>
      </w:r>
      <w:proofErr w:type="spellEnd"/>
      <w:r w:rsidRPr="00264DD5">
        <w:t xml:space="preserve"> </w:t>
      </w:r>
      <w:proofErr w:type="spellStart"/>
      <w:r w:rsidRPr="00264DD5">
        <w:t>talabi</w:t>
      </w:r>
      <w:proofErr w:type="spellEnd"/>
      <w:r w:rsidRPr="00264DD5">
        <w:t xml:space="preserve"> - </w:t>
      </w:r>
      <w:proofErr w:type="spellStart"/>
      <w:r w:rsidRPr="00264DD5">
        <w:t>har</w:t>
      </w:r>
      <w:proofErr w:type="spellEnd"/>
      <w:r w:rsidRPr="00264DD5">
        <w:t xml:space="preserve"> </w:t>
      </w:r>
      <w:proofErr w:type="spellStart"/>
      <w:r w:rsidRPr="00264DD5">
        <w:t>bir</w:t>
      </w:r>
      <w:proofErr w:type="spellEnd"/>
      <w:r w:rsidRPr="00264DD5">
        <w:t xml:space="preserve"> </w:t>
      </w:r>
      <w:proofErr w:type="spellStart"/>
      <w:r w:rsidRPr="00264DD5">
        <w:t>o‘quvchi</w:t>
      </w:r>
      <w:proofErr w:type="spellEnd"/>
      <w:r w:rsidRPr="00264DD5">
        <w:t xml:space="preserve"> </w:t>
      </w:r>
      <w:proofErr w:type="spellStart"/>
      <w:r w:rsidRPr="00264DD5">
        <w:t>va</w:t>
      </w:r>
      <w:proofErr w:type="spellEnd"/>
      <w:r w:rsidRPr="00264DD5">
        <w:t xml:space="preserve"> </w:t>
      </w:r>
      <w:proofErr w:type="spellStart"/>
      <w:r w:rsidRPr="00264DD5">
        <w:t>o‘qituvchining</w:t>
      </w:r>
      <w:proofErr w:type="spellEnd"/>
      <w:r w:rsidRPr="00264DD5">
        <w:t xml:space="preserve"> </w:t>
      </w:r>
      <w:proofErr w:type="spellStart"/>
      <w:r w:rsidRPr="00264DD5">
        <w:t>individual</w:t>
      </w:r>
      <w:proofErr w:type="spellEnd"/>
      <w:r w:rsidRPr="00264DD5">
        <w:t xml:space="preserve"> </w:t>
      </w:r>
      <w:proofErr w:type="spellStart"/>
      <w:r w:rsidRPr="00264DD5">
        <w:t>qobiliyatlari</w:t>
      </w:r>
      <w:proofErr w:type="spellEnd"/>
      <w:r w:rsidRPr="00264DD5">
        <w:t xml:space="preserve">, </w:t>
      </w:r>
      <w:proofErr w:type="spellStart"/>
      <w:r w:rsidRPr="00264DD5">
        <w:t>qiziqishlari</w:t>
      </w:r>
      <w:proofErr w:type="spellEnd"/>
      <w:r w:rsidRPr="00264DD5">
        <w:t xml:space="preserve"> </w:t>
      </w:r>
      <w:proofErr w:type="spellStart"/>
      <w:r w:rsidRPr="00264DD5">
        <w:t>hamda</w:t>
      </w:r>
      <w:proofErr w:type="spellEnd"/>
      <w:r w:rsidRPr="00264DD5">
        <w:t xml:space="preserve"> </w:t>
      </w:r>
      <w:proofErr w:type="spellStart"/>
      <w:r w:rsidRPr="00264DD5">
        <w:t>rivojlanish</w:t>
      </w:r>
      <w:proofErr w:type="spellEnd"/>
      <w:r w:rsidRPr="00264DD5">
        <w:t xml:space="preserve"> </w:t>
      </w:r>
      <w:proofErr w:type="spellStart"/>
      <w:r w:rsidRPr="00264DD5">
        <w:t>darajasi</w:t>
      </w:r>
      <w:proofErr w:type="spellEnd"/>
      <w:r w:rsidRPr="00264DD5">
        <w:t xml:space="preserve"> </w:t>
      </w:r>
      <w:proofErr w:type="spellStart"/>
      <w:r w:rsidRPr="00264DD5">
        <w:t>hisobga</w:t>
      </w:r>
      <w:proofErr w:type="spellEnd"/>
      <w:r w:rsidRPr="00264DD5">
        <w:t xml:space="preserve"> </w:t>
      </w:r>
      <w:proofErr w:type="spellStart"/>
      <w:r w:rsidRPr="00264DD5">
        <w:t>olinishi</w:t>
      </w:r>
      <w:proofErr w:type="spellEnd"/>
      <w:r w:rsidRPr="00264DD5">
        <w:t xml:space="preserve"> </w:t>
      </w:r>
      <w:proofErr w:type="spellStart"/>
      <w:r w:rsidRPr="00264DD5">
        <w:t>kerak</w:t>
      </w:r>
      <w:proofErr w:type="spellEnd"/>
      <w:r w:rsidRPr="00264DD5">
        <w:t xml:space="preserve">. </w:t>
      </w:r>
      <w:proofErr w:type="spellStart"/>
      <w:r w:rsidRPr="00264DD5">
        <w:t>Bu</w:t>
      </w:r>
      <w:proofErr w:type="spellEnd"/>
      <w:r w:rsidRPr="00264DD5">
        <w:t xml:space="preserve"> </w:t>
      </w:r>
      <w:proofErr w:type="spellStart"/>
      <w:r w:rsidRPr="00264DD5">
        <w:t>yondashuv</w:t>
      </w:r>
      <w:proofErr w:type="spellEnd"/>
      <w:r w:rsidRPr="00264DD5">
        <w:t xml:space="preserve"> </w:t>
      </w:r>
      <w:proofErr w:type="spellStart"/>
      <w:r w:rsidRPr="00264DD5">
        <w:t>shaxsiy</w:t>
      </w:r>
      <w:proofErr w:type="spellEnd"/>
      <w:r w:rsidRPr="00264DD5">
        <w:t xml:space="preserve"> </w:t>
      </w:r>
      <w:proofErr w:type="spellStart"/>
      <w:r w:rsidRPr="00264DD5">
        <w:t>intellektual</w:t>
      </w:r>
      <w:proofErr w:type="spellEnd"/>
      <w:r w:rsidRPr="00264DD5">
        <w:t xml:space="preserve"> </w:t>
      </w:r>
      <w:proofErr w:type="spellStart"/>
      <w:r w:rsidRPr="00264DD5">
        <w:t>salohiyatni</w:t>
      </w:r>
      <w:proofErr w:type="spellEnd"/>
      <w:r w:rsidRPr="00264DD5">
        <w:t xml:space="preserve"> </w:t>
      </w:r>
      <w:proofErr w:type="spellStart"/>
      <w:r w:rsidRPr="00264DD5">
        <w:t>to‘liq</w:t>
      </w:r>
      <w:proofErr w:type="spellEnd"/>
      <w:r w:rsidRPr="00264DD5">
        <w:t xml:space="preserve"> </w:t>
      </w:r>
      <w:proofErr w:type="spellStart"/>
      <w:r w:rsidRPr="00264DD5">
        <w:t>namoyon</w:t>
      </w:r>
      <w:proofErr w:type="spellEnd"/>
      <w:r w:rsidRPr="00264DD5">
        <w:t xml:space="preserve"> </w:t>
      </w:r>
      <w:proofErr w:type="spellStart"/>
      <w:r w:rsidRPr="00264DD5">
        <w:t>etish</w:t>
      </w:r>
      <w:proofErr w:type="spellEnd"/>
      <w:r w:rsidRPr="00264DD5">
        <w:t xml:space="preserve"> </w:t>
      </w:r>
      <w:proofErr w:type="spellStart"/>
      <w:r w:rsidRPr="00264DD5">
        <w:t>imkonini</w:t>
      </w:r>
      <w:proofErr w:type="spellEnd"/>
      <w:r w:rsidRPr="00264DD5">
        <w:t xml:space="preserve"> </w:t>
      </w:r>
      <w:proofErr w:type="spellStart"/>
      <w:r w:rsidRPr="00264DD5">
        <w:t>beradi</w:t>
      </w:r>
      <w:proofErr w:type="spellEnd"/>
      <w:r w:rsidRPr="00264DD5">
        <w:t>.</w:t>
      </w:r>
    </w:p>
    <w:p w14:paraId="225322E2" w14:textId="77777777" w:rsidR="00264DD5" w:rsidRPr="00264DD5" w:rsidRDefault="00264DD5" w:rsidP="00264DD5">
      <w:pPr>
        <w:pStyle w:val="JABody"/>
      </w:pPr>
      <w:r w:rsidRPr="00264DD5">
        <w:t xml:space="preserve">7. </w:t>
      </w:r>
      <w:proofErr w:type="spellStart"/>
      <w:r w:rsidRPr="00264DD5">
        <w:t>Innovatsion</w:t>
      </w:r>
      <w:proofErr w:type="spellEnd"/>
      <w:r w:rsidRPr="00264DD5">
        <w:t xml:space="preserve"> </w:t>
      </w:r>
      <w:proofErr w:type="spellStart"/>
      <w:r w:rsidRPr="00264DD5">
        <w:t>yondashuv</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jarayonida</w:t>
      </w:r>
      <w:proofErr w:type="spellEnd"/>
      <w:r w:rsidRPr="00264DD5">
        <w:t xml:space="preserve"> </w:t>
      </w:r>
      <w:proofErr w:type="spellStart"/>
      <w:r w:rsidRPr="00264DD5">
        <w:t>zamonaviy</w:t>
      </w:r>
      <w:proofErr w:type="spellEnd"/>
      <w:r w:rsidRPr="00264DD5">
        <w:t xml:space="preserve"> </w:t>
      </w:r>
      <w:proofErr w:type="spellStart"/>
      <w:r w:rsidRPr="00264DD5">
        <w:t>pedagogik</w:t>
      </w:r>
      <w:proofErr w:type="spellEnd"/>
      <w:r w:rsidRPr="00264DD5">
        <w:t xml:space="preserve"> </w:t>
      </w:r>
      <w:proofErr w:type="spellStart"/>
      <w:r w:rsidRPr="00264DD5">
        <w:t>texnologiyalar</w:t>
      </w:r>
      <w:proofErr w:type="spellEnd"/>
      <w:r w:rsidRPr="00264DD5">
        <w:t xml:space="preserve">, </w:t>
      </w:r>
      <w:proofErr w:type="spellStart"/>
      <w:r w:rsidRPr="00264DD5">
        <w:t>raqamli</w:t>
      </w:r>
      <w:proofErr w:type="spellEnd"/>
      <w:r w:rsidRPr="00264DD5">
        <w:t xml:space="preserve"> </w:t>
      </w:r>
      <w:proofErr w:type="spellStart"/>
      <w:r w:rsidRPr="00264DD5">
        <w:t>platformalar</w:t>
      </w:r>
      <w:proofErr w:type="spellEnd"/>
      <w:r w:rsidRPr="00264DD5">
        <w:t xml:space="preserve">, </w:t>
      </w:r>
      <w:proofErr w:type="spellStart"/>
      <w:r w:rsidRPr="00264DD5">
        <w:t>elektron</w:t>
      </w:r>
      <w:proofErr w:type="spellEnd"/>
      <w:r w:rsidRPr="00264DD5">
        <w:t xml:space="preserve"> </w:t>
      </w:r>
      <w:proofErr w:type="spellStart"/>
      <w:r w:rsidRPr="00264DD5">
        <w:t>ta’lim</w:t>
      </w:r>
      <w:proofErr w:type="spellEnd"/>
      <w:r w:rsidRPr="00264DD5">
        <w:t xml:space="preserve"> </w:t>
      </w:r>
      <w:proofErr w:type="spellStart"/>
      <w:r w:rsidRPr="00264DD5">
        <w:t>resurslari</w:t>
      </w:r>
      <w:proofErr w:type="spellEnd"/>
      <w:r w:rsidRPr="00264DD5">
        <w:t xml:space="preserve"> </w:t>
      </w:r>
      <w:proofErr w:type="spellStart"/>
      <w:r w:rsidRPr="00264DD5">
        <w:t>hamda</w:t>
      </w:r>
      <w:proofErr w:type="spellEnd"/>
      <w:r w:rsidRPr="00264DD5">
        <w:t xml:space="preserve"> </w:t>
      </w:r>
      <w:proofErr w:type="spellStart"/>
      <w:r w:rsidRPr="00264DD5">
        <w:t>axborot-kommunikatsiya</w:t>
      </w:r>
      <w:proofErr w:type="spellEnd"/>
      <w:r w:rsidRPr="00264DD5">
        <w:t xml:space="preserve"> </w:t>
      </w:r>
      <w:proofErr w:type="spellStart"/>
      <w:r w:rsidRPr="00264DD5">
        <w:t>texnologiyalaridan</w:t>
      </w:r>
      <w:proofErr w:type="spellEnd"/>
      <w:r w:rsidRPr="00264DD5">
        <w:t xml:space="preserve"> </w:t>
      </w:r>
      <w:proofErr w:type="spellStart"/>
      <w:r w:rsidRPr="00264DD5">
        <w:t>foydalanish</w:t>
      </w:r>
      <w:proofErr w:type="spellEnd"/>
      <w:r w:rsidRPr="00264DD5">
        <w:t xml:space="preserve"> </w:t>
      </w:r>
      <w:proofErr w:type="spellStart"/>
      <w:r w:rsidRPr="00264DD5">
        <w:t>muhim</w:t>
      </w:r>
      <w:proofErr w:type="spellEnd"/>
      <w:r w:rsidRPr="00264DD5">
        <w:t xml:space="preserve"> </w:t>
      </w:r>
      <w:proofErr w:type="spellStart"/>
      <w:r w:rsidRPr="00264DD5">
        <w:t>hisoblanadi</w:t>
      </w:r>
      <w:proofErr w:type="spellEnd"/>
      <w:r w:rsidRPr="00264DD5">
        <w:t>.</w:t>
      </w:r>
    </w:p>
    <w:p w14:paraId="6A6DF9D0" w14:textId="77777777" w:rsidR="00264DD5" w:rsidRPr="00264DD5" w:rsidRDefault="00264DD5" w:rsidP="00264DD5">
      <w:pPr>
        <w:pStyle w:val="JABody"/>
      </w:pPr>
      <w:r w:rsidRPr="00264DD5">
        <w:t xml:space="preserve">8. </w:t>
      </w:r>
      <w:proofErr w:type="spellStart"/>
      <w:r w:rsidRPr="00264DD5">
        <w:t>Diagnostik</w:t>
      </w:r>
      <w:proofErr w:type="spellEnd"/>
      <w:r w:rsidRPr="00264DD5">
        <w:t xml:space="preserve"> </w:t>
      </w:r>
      <w:proofErr w:type="spellStart"/>
      <w:r w:rsidRPr="00264DD5">
        <w:t>va</w:t>
      </w:r>
      <w:proofErr w:type="spellEnd"/>
      <w:r w:rsidRPr="00264DD5">
        <w:t xml:space="preserve"> </w:t>
      </w:r>
      <w:proofErr w:type="spellStart"/>
      <w:r w:rsidRPr="00264DD5">
        <w:t>tahliliy</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natijalari</w:t>
      </w:r>
      <w:proofErr w:type="spellEnd"/>
      <w:r w:rsidRPr="00264DD5">
        <w:t xml:space="preserve"> </w:t>
      </w:r>
      <w:proofErr w:type="spellStart"/>
      <w:r w:rsidRPr="00264DD5">
        <w:t>ta’lim</w:t>
      </w:r>
      <w:proofErr w:type="spellEnd"/>
      <w:r w:rsidRPr="00264DD5">
        <w:t xml:space="preserve"> </w:t>
      </w:r>
      <w:proofErr w:type="spellStart"/>
      <w:r w:rsidRPr="00264DD5">
        <w:t>jarayonini</w:t>
      </w:r>
      <w:proofErr w:type="spellEnd"/>
      <w:r w:rsidRPr="00264DD5">
        <w:t xml:space="preserve"> </w:t>
      </w:r>
      <w:proofErr w:type="spellStart"/>
      <w:r w:rsidRPr="00264DD5">
        <w:t>takomillashtirishga</w:t>
      </w:r>
      <w:proofErr w:type="spellEnd"/>
      <w:r w:rsidRPr="00264DD5">
        <w:t xml:space="preserve"> </w:t>
      </w:r>
      <w:proofErr w:type="spellStart"/>
      <w:r w:rsidRPr="00264DD5">
        <w:t>xizmat</w:t>
      </w:r>
      <w:proofErr w:type="spellEnd"/>
      <w:r w:rsidRPr="00264DD5">
        <w:t xml:space="preserve"> </w:t>
      </w:r>
      <w:proofErr w:type="spellStart"/>
      <w:r w:rsidRPr="00264DD5">
        <w:t>qilishi</w:t>
      </w:r>
      <w:proofErr w:type="spellEnd"/>
      <w:r w:rsidRPr="00264DD5">
        <w:t xml:space="preserve"> </w:t>
      </w:r>
      <w:proofErr w:type="spellStart"/>
      <w:r w:rsidRPr="00264DD5">
        <w:t>kerak</w:t>
      </w:r>
      <w:proofErr w:type="spellEnd"/>
      <w:r w:rsidRPr="00264DD5">
        <w:t xml:space="preserve">. </w:t>
      </w:r>
      <w:proofErr w:type="spellStart"/>
      <w:r w:rsidRPr="00264DD5">
        <w:t>Olingan</w:t>
      </w:r>
      <w:proofErr w:type="spellEnd"/>
      <w:r w:rsidRPr="00264DD5">
        <w:t xml:space="preserve"> </w:t>
      </w:r>
      <w:proofErr w:type="spellStart"/>
      <w:r w:rsidRPr="00264DD5">
        <w:t>ma’lumotlar</w:t>
      </w:r>
      <w:proofErr w:type="spellEnd"/>
      <w:r w:rsidRPr="00264DD5">
        <w:t xml:space="preserve"> </w:t>
      </w:r>
      <w:proofErr w:type="spellStart"/>
      <w:r w:rsidRPr="00264DD5">
        <w:t>asosida</w:t>
      </w:r>
      <w:proofErr w:type="spellEnd"/>
      <w:r w:rsidRPr="00264DD5">
        <w:t xml:space="preserve"> </w:t>
      </w:r>
      <w:proofErr w:type="spellStart"/>
      <w:r w:rsidRPr="00264DD5">
        <w:t>o‘qituvchi</w:t>
      </w:r>
      <w:proofErr w:type="spellEnd"/>
      <w:r w:rsidRPr="00264DD5">
        <w:t xml:space="preserve"> </w:t>
      </w:r>
      <w:proofErr w:type="spellStart"/>
      <w:r w:rsidRPr="00264DD5">
        <w:t>va</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rivojlanish</w:t>
      </w:r>
      <w:proofErr w:type="spellEnd"/>
      <w:r w:rsidRPr="00264DD5">
        <w:t xml:space="preserve"> </w:t>
      </w:r>
      <w:proofErr w:type="spellStart"/>
      <w:r w:rsidRPr="00264DD5">
        <w:t>darajasi</w:t>
      </w:r>
      <w:proofErr w:type="spellEnd"/>
      <w:r w:rsidRPr="00264DD5">
        <w:t xml:space="preserve"> </w:t>
      </w:r>
      <w:proofErr w:type="spellStart"/>
      <w:r w:rsidRPr="00264DD5">
        <w:t>tahlil</w:t>
      </w:r>
      <w:proofErr w:type="spellEnd"/>
      <w:r w:rsidRPr="00264DD5">
        <w:t xml:space="preserve"> </w:t>
      </w:r>
      <w:proofErr w:type="spellStart"/>
      <w:r w:rsidRPr="00264DD5">
        <w:t>qilinib</w:t>
      </w:r>
      <w:proofErr w:type="spellEnd"/>
      <w:r w:rsidRPr="00264DD5">
        <w:t xml:space="preserve">, </w:t>
      </w:r>
      <w:proofErr w:type="spellStart"/>
      <w:r w:rsidRPr="00264DD5">
        <w:t>kelgusidagi</w:t>
      </w:r>
      <w:proofErr w:type="spellEnd"/>
      <w:r w:rsidRPr="00264DD5">
        <w:t xml:space="preserve"> </w:t>
      </w:r>
      <w:proofErr w:type="spellStart"/>
      <w:r w:rsidRPr="00264DD5">
        <w:t>rivojlanish</w:t>
      </w:r>
      <w:proofErr w:type="spellEnd"/>
      <w:r w:rsidRPr="00264DD5">
        <w:t xml:space="preserve"> </w:t>
      </w:r>
      <w:proofErr w:type="spellStart"/>
      <w:r w:rsidRPr="00264DD5">
        <w:t>strategiyalari</w:t>
      </w:r>
      <w:proofErr w:type="spellEnd"/>
      <w:r w:rsidRPr="00264DD5">
        <w:t xml:space="preserve"> </w:t>
      </w:r>
      <w:proofErr w:type="spellStart"/>
      <w:r w:rsidRPr="00264DD5">
        <w:t>ishlab</w:t>
      </w:r>
      <w:proofErr w:type="spellEnd"/>
      <w:r w:rsidRPr="00264DD5">
        <w:t xml:space="preserve"> </w:t>
      </w:r>
      <w:proofErr w:type="spellStart"/>
      <w:r w:rsidRPr="00264DD5">
        <w:t>chiqiladi</w:t>
      </w:r>
      <w:proofErr w:type="spellEnd"/>
      <w:r w:rsidRPr="00264DD5">
        <w:t>.</w:t>
      </w:r>
    </w:p>
    <w:p w14:paraId="181585DE" w14:textId="77777777" w:rsidR="00264DD5" w:rsidRPr="00264DD5" w:rsidRDefault="00264DD5" w:rsidP="00264DD5">
      <w:pPr>
        <w:pStyle w:val="JABody"/>
      </w:pPr>
      <w:r w:rsidRPr="00264DD5">
        <w:t xml:space="preserve">9. </w:t>
      </w:r>
      <w:proofErr w:type="spellStart"/>
      <w:r w:rsidRPr="00264DD5">
        <w:t>Motivatsion</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jarayoni</w:t>
      </w:r>
      <w:proofErr w:type="spellEnd"/>
      <w:r w:rsidRPr="00264DD5">
        <w:t xml:space="preserve"> </w:t>
      </w:r>
      <w:proofErr w:type="spellStart"/>
      <w:r w:rsidRPr="00264DD5">
        <w:t>o‘qituvchi</w:t>
      </w:r>
      <w:proofErr w:type="spellEnd"/>
      <w:r w:rsidRPr="00264DD5">
        <w:t xml:space="preserve"> </w:t>
      </w:r>
      <w:proofErr w:type="spellStart"/>
      <w:r w:rsidRPr="00264DD5">
        <w:t>va</w:t>
      </w:r>
      <w:proofErr w:type="spellEnd"/>
      <w:r w:rsidRPr="00264DD5">
        <w:t xml:space="preserve"> </w:t>
      </w:r>
      <w:proofErr w:type="spellStart"/>
      <w:r w:rsidRPr="00264DD5">
        <w:t>o‘quvchilarning</w:t>
      </w:r>
      <w:proofErr w:type="spellEnd"/>
      <w:r w:rsidRPr="00264DD5">
        <w:t xml:space="preserve"> </w:t>
      </w:r>
      <w:proofErr w:type="spellStart"/>
      <w:r w:rsidRPr="00264DD5">
        <w:t>o‘z</w:t>
      </w:r>
      <w:proofErr w:type="spellEnd"/>
      <w:r w:rsidRPr="00264DD5">
        <w:t xml:space="preserve"> </w:t>
      </w:r>
      <w:proofErr w:type="spellStart"/>
      <w:r w:rsidRPr="00264DD5">
        <w:t>ustida</w:t>
      </w:r>
      <w:proofErr w:type="spellEnd"/>
      <w:r w:rsidRPr="00264DD5">
        <w:t xml:space="preserve"> </w:t>
      </w:r>
      <w:proofErr w:type="spellStart"/>
      <w:r w:rsidRPr="00264DD5">
        <w:t>ishlashga</w:t>
      </w:r>
      <w:proofErr w:type="spellEnd"/>
      <w:r w:rsidRPr="00264DD5">
        <w:t xml:space="preserve"> </w:t>
      </w:r>
      <w:proofErr w:type="spellStart"/>
      <w:r w:rsidRPr="00264DD5">
        <w:t>bo‘lgan</w:t>
      </w:r>
      <w:proofErr w:type="spellEnd"/>
      <w:r w:rsidRPr="00264DD5">
        <w:t xml:space="preserve"> </w:t>
      </w:r>
      <w:proofErr w:type="spellStart"/>
      <w:r w:rsidRPr="00264DD5">
        <w:t>qiziqishini</w:t>
      </w:r>
      <w:proofErr w:type="spellEnd"/>
      <w:r w:rsidRPr="00264DD5">
        <w:t xml:space="preserve"> </w:t>
      </w:r>
      <w:proofErr w:type="spellStart"/>
      <w:r w:rsidRPr="00264DD5">
        <w:t>oshirishi</w:t>
      </w:r>
      <w:proofErr w:type="spellEnd"/>
      <w:r w:rsidRPr="00264DD5">
        <w:t xml:space="preserve">, </w:t>
      </w:r>
      <w:proofErr w:type="spellStart"/>
      <w:r w:rsidRPr="00264DD5">
        <w:t>ularni</w:t>
      </w:r>
      <w:proofErr w:type="spellEnd"/>
      <w:r w:rsidRPr="00264DD5">
        <w:t xml:space="preserve"> </w:t>
      </w:r>
      <w:proofErr w:type="spellStart"/>
      <w:r w:rsidRPr="00264DD5">
        <w:t>ilmiy</w:t>
      </w:r>
      <w:proofErr w:type="spellEnd"/>
      <w:r w:rsidRPr="00264DD5">
        <w:t xml:space="preserve"> </w:t>
      </w:r>
      <w:proofErr w:type="spellStart"/>
      <w:r w:rsidRPr="00264DD5">
        <w:t>va</w:t>
      </w:r>
      <w:proofErr w:type="spellEnd"/>
      <w:r w:rsidRPr="00264DD5">
        <w:t xml:space="preserve"> </w:t>
      </w:r>
      <w:proofErr w:type="spellStart"/>
      <w:r w:rsidRPr="00264DD5">
        <w:t>ijodiy</w:t>
      </w:r>
      <w:proofErr w:type="spellEnd"/>
      <w:r w:rsidRPr="00264DD5">
        <w:t xml:space="preserve"> </w:t>
      </w:r>
      <w:proofErr w:type="spellStart"/>
      <w:r w:rsidRPr="00264DD5">
        <w:t>faoliyatga</w:t>
      </w:r>
      <w:proofErr w:type="spellEnd"/>
      <w:r w:rsidRPr="00264DD5">
        <w:t xml:space="preserve"> </w:t>
      </w:r>
      <w:proofErr w:type="spellStart"/>
      <w:r w:rsidRPr="00264DD5">
        <w:t>rag‘batlantirishi</w:t>
      </w:r>
      <w:proofErr w:type="spellEnd"/>
      <w:r w:rsidRPr="00264DD5">
        <w:t xml:space="preserve"> </w:t>
      </w:r>
      <w:proofErr w:type="spellStart"/>
      <w:r w:rsidRPr="00264DD5">
        <w:t>lozim</w:t>
      </w:r>
      <w:proofErr w:type="spellEnd"/>
      <w:r w:rsidRPr="00264DD5">
        <w:t>.</w:t>
      </w:r>
    </w:p>
    <w:p w14:paraId="0CBD5F4E" w14:textId="77777777" w:rsidR="00264DD5" w:rsidRPr="00264DD5" w:rsidRDefault="00264DD5" w:rsidP="00264DD5">
      <w:pPr>
        <w:pStyle w:val="JABody"/>
      </w:pPr>
      <w:r w:rsidRPr="00264DD5">
        <w:t xml:space="preserve">10. </w:t>
      </w:r>
      <w:proofErr w:type="spellStart"/>
      <w:r w:rsidRPr="00264DD5">
        <w:t>Natijadorlik</w:t>
      </w:r>
      <w:proofErr w:type="spellEnd"/>
      <w:r w:rsidRPr="00264DD5">
        <w:t xml:space="preserve"> </w:t>
      </w:r>
      <w:proofErr w:type="spellStart"/>
      <w:r w:rsidRPr="00264DD5">
        <w:t>talabi</w:t>
      </w:r>
      <w:proofErr w:type="spellEnd"/>
      <w:r w:rsidRPr="00264DD5">
        <w:t xml:space="preserve"> - </w:t>
      </w:r>
      <w:proofErr w:type="spellStart"/>
      <w:r w:rsidRPr="00264DD5">
        <w:t>baholash</w:t>
      </w:r>
      <w:proofErr w:type="spellEnd"/>
      <w:r w:rsidRPr="00264DD5">
        <w:t xml:space="preserve"> </w:t>
      </w:r>
      <w:proofErr w:type="spellStart"/>
      <w:r w:rsidRPr="00264DD5">
        <w:t>tizimi</w:t>
      </w:r>
      <w:proofErr w:type="spellEnd"/>
      <w:r w:rsidRPr="00264DD5">
        <w:t xml:space="preserve"> </w:t>
      </w:r>
      <w:proofErr w:type="spellStart"/>
      <w:r w:rsidRPr="00264DD5">
        <w:t>ta’lim</w:t>
      </w:r>
      <w:proofErr w:type="spellEnd"/>
      <w:r w:rsidRPr="00264DD5">
        <w:t xml:space="preserve"> </w:t>
      </w:r>
      <w:proofErr w:type="spellStart"/>
      <w:r w:rsidRPr="00264DD5">
        <w:t>sifati</w:t>
      </w:r>
      <w:proofErr w:type="spellEnd"/>
      <w:r w:rsidRPr="00264DD5">
        <w:t xml:space="preserve"> </w:t>
      </w:r>
      <w:proofErr w:type="spellStart"/>
      <w:r w:rsidRPr="00264DD5">
        <w:t>va</w:t>
      </w:r>
      <w:proofErr w:type="spellEnd"/>
      <w:r w:rsidRPr="00264DD5">
        <w:t xml:space="preserve"> </w:t>
      </w:r>
      <w:proofErr w:type="spellStart"/>
      <w:r w:rsidRPr="00264DD5">
        <w:t>samaradorligini</w:t>
      </w:r>
      <w:proofErr w:type="spellEnd"/>
      <w:r w:rsidRPr="00264DD5">
        <w:t xml:space="preserve"> </w:t>
      </w:r>
      <w:proofErr w:type="spellStart"/>
      <w:r w:rsidRPr="00264DD5">
        <w:t>oshirishga</w:t>
      </w:r>
      <w:proofErr w:type="spellEnd"/>
      <w:r w:rsidRPr="00264DD5">
        <w:t xml:space="preserve"> </w:t>
      </w:r>
      <w:proofErr w:type="spellStart"/>
      <w:r w:rsidRPr="00264DD5">
        <w:t>xizmat</w:t>
      </w:r>
      <w:proofErr w:type="spellEnd"/>
      <w:r w:rsidRPr="00264DD5">
        <w:t xml:space="preserve"> </w:t>
      </w:r>
      <w:proofErr w:type="spellStart"/>
      <w:r w:rsidRPr="00264DD5">
        <w:t>qilishi</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rivojlanishiga</w:t>
      </w:r>
      <w:proofErr w:type="spellEnd"/>
      <w:r w:rsidRPr="00264DD5">
        <w:t xml:space="preserve"> </w:t>
      </w:r>
      <w:proofErr w:type="spellStart"/>
      <w:r w:rsidRPr="00264DD5">
        <w:t>hamda</w:t>
      </w:r>
      <w:proofErr w:type="spellEnd"/>
      <w:r w:rsidRPr="00264DD5">
        <w:t xml:space="preserve"> </w:t>
      </w:r>
      <w:proofErr w:type="spellStart"/>
      <w:r w:rsidRPr="00264DD5">
        <w:t>o‘qituvchilarning</w:t>
      </w:r>
      <w:proofErr w:type="spellEnd"/>
      <w:r w:rsidRPr="00264DD5">
        <w:t xml:space="preserve"> </w:t>
      </w:r>
      <w:proofErr w:type="spellStart"/>
      <w:r w:rsidRPr="00264DD5">
        <w:t>pedagogik</w:t>
      </w:r>
      <w:proofErr w:type="spellEnd"/>
      <w:r w:rsidRPr="00264DD5">
        <w:t xml:space="preserve"> </w:t>
      </w:r>
      <w:proofErr w:type="spellStart"/>
      <w:r w:rsidRPr="00264DD5">
        <w:t>mahoratini</w:t>
      </w:r>
      <w:proofErr w:type="spellEnd"/>
      <w:r w:rsidRPr="00264DD5">
        <w:t xml:space="preserve"> </w:t>
      </w:r>
      <w:proofErr w:type="spellStart"/>
      <w:r w:rsidRPr="00264DD5">
        <w:t>oshirishga</w:t>
      </w:r>
      <w:proofErr w:type="spellEnd"/>
      <w:r w:rsidRPr="00264DD5">
        <w:t xml:space="preserve"> </w:t>
      </w:r>
      <w:proofErr w:type="spellStart"/>
      <w:r w:rsidRPr="00264DD5">
        <w:t>yordam</w:t>
      </w:r>
      <w:proofErr w:type="spellEnd"/>
      <w:r w:rsidRPr="00264DD5">
        <w:t xml:space="preserve"> </w:t>
      </w:r>
      <w:proofErr w:type="spellStart"/>
      <w:r w:rsidRPr="00264DD5">
        <w:t>berishi</w:t>
      </w:r>
      <w:proofErr w:type="spellEnd"/>
      <w:r w:rsidRPr="00264DD5">
        <w:t xml:space="preserve"> </w:t>
      </w:r>
      <w:proofErr w:type="spellStart"/>
      <w:r w:rsidRPr="00264DD5">
        <w:t>zarur</w:t>
      </w:r>
      <w:proofErr w:type="spellEnd"/>
      <w:r w:rsidRPr="00264DD5">
        <w:t>.</w:t>
      </w:r>
    </w:p>
    <w:p w14:paraId="57FDFC04" w14:textId="77777777" w:rsidR="00264DD5" w:rsidRPr="00264DD5" w:rsidRDefault="00264DD5" w:rsidP="00264DD5">
      <w:pPr>
        <w:pStyle w:val="JABody"/>
      </w:pPr>
      <w:proofErr w:type="spellStart"/>
      <w:r w:rsidRPr="00264DD5">
        <w:t>Umumiy</w:t>
      </w:r>
      <w:proofErr w:type="spellEnd"/>
      <w:r w:rsidRPr="00264DD5">
        <w:t xml:space="preserve"> </w:t>
      </w:r>
      <w:proofErr w:type="spellStart"/>
      <w:r w:rsidRPr="00264DD5">
        <w:t>o‘rta</w:t>
      </w:r>
      <w:proofErr w:type="spellEnd"/>
      <w:r w:rsidRPr="00264DD5">
        <w:t xml:space="preserve"> </w:t>
      </w:r>
      <w:proofErr w:type="spellStart"/>
      <w:r w:rsidRPr="00264DD5">
        <w:t>ta’lim</w:t>
      </w:r>
      <w:proofErr w:type="spellEnd"/>
      <w:r w:rsidRPr="00264DD5">
        <w:t xml:space="preserve"> </w:t>
      </w:r>
      <w:proofErr w:type="spellStart"/>
      <w:r w:rsidRPr="00264DD5">
        <w:t>tizimida</w:t>
      </w:r>
      <w:proofErr w:type="spellEnd"/>
      <w:r w:rsidRPr="00264DD5">
        <w:t xml:space="preserve"> </w:t>
      </w:r>
      <w:proofErr w:type="spellStart"/>
      <w:r w:rsidRPr="00264DD5">
        <w:t>o‘qituvchi</w:t>
      </w:r>
      <w:proofErr w:type="spellEnd"/>
      <w:r w:rsidRPr="00264DD5">
        <w:t xml:space="preserve"> </w:t>
      </w:r>
      <w:proofErr w:type="spellStart"/>
      <w:r w:rsidRPr="00264DD5">
        <w:t>va</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kapitalini</w:t>
      </w:r>
      <w:proofErr w:type="spellEnd"/>
      <w:r w:rsidRPr="00264DD5">
        <w:t xml:space="preserve"> </w:t>
      </w:r>
      <w:proofErr w:type="spellStart"/>
      <w:r w:rsidRPr="00264DD5">
        <w:t>baholashga</w:t>
      </w:r>
      <w:proofErr w:type="spellEnd"/>
      <w:r w:rsidRPr="00264DD5">
        <w:t xml:space="preserve"> </w:t>
      </w:r>
      <w:proofErr w:type="spellStart"/>
      <w:r w:rsidRPr="00264DD5">
        <w:t>qo‘yiladigan</w:t>
      </w:r>
      <w:proofErr w:type="spellEnd"/>
      <w:r w:rsidRPr="00264DD5">
        <w:t xml:space="preserve"> </w:t>
      </w:r>
      <w:proofErr w:type="spellStart"/>
      <w:r w:rsidRPr="00264DD5">
        <w:t>talablar</w:t>
      </w:r>
      <w:proofErr w:type="spellEnd"/>
      <w:r w:rsidRPr="00264DD5">
        <w:t xml:space="preserve"> </w:t>
      </w:r>
      <w:proofErr w:type="spellStart"/>
      <w:r w:rsidRPr="00264DD5">
        <w:t>ta’lim</w:t>
      </w:r>
      <w:proofErr w:type="spellEnd"/>
      <w:r w:rsidRPr="00264DD5">
        <w:t xml:space="preserve"> </w:t>
      </w:r>
      <w:proofErr w:type="spellStart"/>
      <w:r w:rsidRPr="00264DD5">
        <w:t>jarayonining</w:t>
      </w:r>
      <w:proofErr w:type="spellEnd"/>
      <w:r w:rsidRPr="00264DD5">
        <w:t xml:space="preserve"> </w:t>
      </w:r>
      <w:proofErr w:type="spellStart"/>
      <w:r w:rsidRPr="00264DD5">
        <w:t>ilmiy</w:t>
      </w:r>
      <w:proofErr w:type="spellEnd"/>
      <w:r w:rsidRPr="00264DD5">
        <w:t xml:space="preserve"> </w:t>
      </w:r>
      <w:proofErr w:type="spellStart"/>
      <w:r w:rsidRPr="00264DD5">
        <w:t>asosda</w:t>
      </w:r>
      <w:proofErr w:type="spellEnd"/>
      <w:r w:rsidRPr="00264DD5">
        <w:t xml:space="preserve"> </w:t>
      </w:r>
      <w:proofErr w:type="spellStart"/>
      <w:r w:rsidRPr="00264DD5">
        <w:t>tashkil</w:t>
      </w:r>
      <w:proofErr w:type="spellEnd"/>
      <w:r w:rsidRPr="00264DD5">
        <w:t xml:space="preserve"> </w:t>
      </w:r>
      <w:proofErr w:type="spellStart"/>
      <w:r w:rsidRPr="00264DD5">
        <w:t>etilishini</w:t>
      </w:r>
      <w:proofErr w:type="spellEnd"/>
      <w:r w:rsidRPr="00264DD5">
        <w:t xml:space="preserve">, </w:t>
      </w:r>
      <w:proofErr w:type="spellStart"/>
      <w:r w:rsidRPr="00264DD5">
        <w:t>pedagogik</w:t>
      </w:r>
      <w:proofErr w:type="spellEnd"/>
      <w:r w:rsidRPr="00264DD5">
        <w:t xml:space="preserve"> </w:t>
      </w:r>
      <w:proofErr w:type="spellStart"/>
      <w:r w:rsidRPr="00264DD5">
        <w:t>faoliyat</w:t>
      </w:r>
      <w:proofErr w:type="spellEnd"/>
      <w:r w:rsidRPr="00264DD5">
        <w:t xml:space="preserve"> </w:t>
      </w:r>
      <w:proofErr w:type="spellStart"/>
      <w:r w:rsidRPr="00264DD5">
        <w:t>samaradorligini</w:t>
      </w:r>
      <w:proofErr w:type="spellEnd"/>
      <w:r w:rsidRPr="00264DD5">
        <w:t xml:space="preserve"> </w:t>
      </w:r>
      <w:proofErr w:type="spellStart"/>
      <w:r w:rsidRPr="00264DD5">
        <w:t>oshirishni</w:t>
      </w:r>
      <w:proofErr w:type="spellEnd"/>
      <w:r w:rsidRPr="00264DD5">
        <w:t xml:space="preserve"> </w:t>
      </w:r>
      <w:proofErr w:type="spellStart"/>
      <w:r w:rsidRPr="00264DD5">
        <w:t>hamda</w:t>
      </w:r>
      <w:proofErr w:type="spellEnd"/>
      <w:r w:rsidRPr="00264DD5">
        <w:t xml:space="preserve"> </w:t>
      </w:r>
      <w:proofErr w:type="spellStart"/>
      <w:r w:rsidRPr="00264DD5">
        <w:t>o‘quvchilarning</w:t>
      </w:r>
      <w:proofErr w:type="spellEnd"/>
      <w:r w:rsidRPr="00264DD5">
        <w:t xml:space="preserve"> </w:t>
      </w:r>
      <w:proofErr w:type="spellStart"/>
      <w:r w:rsidRPr="00264DD5">
        <w:t>intellektual</w:t>
      </w:r>
      <w:proofErr w:type="spellEnd"/>
      <w:r w:rsidRPr="00264DD5">
        <w:t xml:space="preserve"> </w:t>
      </w:r>
      <w:proofErr w:type="spellStart"/>
      <w:r w:rsidRPr="00264DD5">
        <w:t>salohiyatini</w:t>
      </w:r>
      <w:proofErr w:type="spellEnd"/>
      <w:r w:rsidRPr="00264DD5">
        <w:t xml:space="preserve"> </w:t>
      </w:r>
      <w:proofErr w:type="spellStart"/>
      <w:r w:rsidRPr="00264DD5">
        <w:t>rivojlantirishni</w:t>
      </w:r>
      <w:proofErr w:type="spellEnd"/>
      <w:r w:rsidRPr="00264DD5">
        <w:t xml:space="preserve"> </w:t>
      </w:r>
      <w:proofErr w:type="spellStart"/>
      <w:r w:rsidRPr="00264DD5">
        <w:t>ta’minlaydi</w:t>
      </w:r>
      <w:proofErr w:type="spellEnd"/>
      <w:r w:rsidRPr="00264DD5">
        <w:t xml:space="preserve">. </w:t>
      </w:r>
      <w:proofErr w:type="spellStart"/>
      <w:r w:rsidRPr="00264DD5">
        <w:t>Mazkur</w:t>
      </w:r>
      <w:proofErr w:type="spellEnd"/>
      <w:r w:rsidRPr="00264DD5">
        <w:t xml:space="preserve"> </w:t>
      </w:r>
      <w:proofErr w:type="spellStart"/>
      <w:r w:rsidRPr="00264DD5">
        <w:t>talablar</w:t>
      </w:r>
      <w:proofErr w:type="spellEnd"/>
      <w:r w:rsidRPr="00264DD5">
        <w:t xml:space="preserve"> </w:t>
      </w:r>
      <w:proofErr w:type="spellStart"/>
      <w:r w:rsidRPr="00264DD5">
        <w:t>asosida</w:t>
      </w:r>
      <w:proofErr w:type="spellEnd"/>
      <w:r w:rsidRPr="00264DD5">
        <w:t xml:space="preserve"> </w:t>
      </w:r>
      <w:proofErr w:type="spellStart"/>
      <w:r w:rsidRPr="00264DD5">
        <w:t>shakllantirilgan</w:t>
      </w:r>
      <w:proofErr w:type="spellEnd"/>
      <w:r w:rsidRPr="00264DD5">
        <w:t xml:space="preserve"> </w:t>
      </w:r>
      <w:proofErr w:type="spellStart"/>
      <w:r w:rsidRPr="00264DD5">
        <w:t>baholash</w:t>
      </w:r>
      <w:proofErr w:type="spellEnd"/>
      <w:r w:rsidRPr="00264DD5">
        <w:t xml:space="preserve"> </w:t>
      </w:r>
      <w:proofErr w:type="spellStart"/>
      <w:r w:rsidRPr="00264DD5">
        <w:t>tizimi</w:t>
      </w:r>
      <w:proofErr w:type="spellEnd"/>
      <w:r w:rsidRPr="00264DD5">
        <w:t xml:space="preserve"> </w:t>
      </w:r>
      <w:proofErr w:type="spellStart"/>
      <w:r w:rsidRPr="00264DD5">
        <w:t>ta’lim</w:t>
      </w:r>
      <w:proofErr w:type="spellEnd"/>
      <w:r w:rsidRPr="00264DD5">
        <w:t xml:space="preserve"> </w:t>
      </w:r>
      <w:proofErr w:type="spellStart"/>
      <w:r w:rsidRPr="00264DD5">
        <w:t>muassasasida</w:t>
      </w:r>
      <w:proofErr w:type="spellEnd"/>
      <w:r w:rsidRPr="00264DD5">
        <w:t xml:space="preserve"> </w:t>
      </w:r>
      <w:proofErr w:type="spellStart"/>
      <w:r w:rsidRPr="00264DD5">
        <w:t>innovatsion</w:t>
      </w:r>
      <w:proofErr w:type="spellEnd"/>
      <w:r w:rsidRPr="00264DD5">
        <w:t xml:space="preserve"> </w:t>
      </w:r>
      <w:proofErr w:type="spellStart"/>
      <w:r w:rsidRPr="00264DD5">
        <w:t>rivojlanish</w:t>
      </w:r>
      <w:proofErr w:type="spellEnd"/>
      <w:r w:rsidRPr="00264DD5">
        <w:t xml:space="preserve"> </w:t>
      </w:r>
      <w:proofErr w:type="spellStart"/>
      <w:r w:rsidRPr="00264DD5">
        <w:t>muhitini</w:t>
      </w:r>
      <w:proofErr w:type="spellEnd"/>
      <w:r w:rsidRPr="00264DD5">
        <w:t xml:space="preserve"> </w:t>
      </w:r>
      <w:proofErr w:type="spellStart"/>
      <w:r w:rsidRPr="00264DD5">
        <w:t>yaratish</w:t>
      </w:r>
      <w:proofErr w:type="spellEnd"/>
      <w:r w:rsidRPr="00264DD5">
        <w:t xml:space="preserve"> </w:t>
      </w:r>
      <w:proofErr w:type="spellStart"/>
      <w:r w:rsidRPr="00264DD5">
        <w:t>va</w:t>
      </w:r>
      <w:proofErr w:type="spellEnd"/>
      <w:r w:rsidRPr="00264DD5">
        <w:t xml:space="preserve"> </w:t>
      </w:r>
      <w:proofErr w:type="spellStart"/>
      <w:r w:rsidRPr="00264DD5">
        <w:t>ta’lim</w:t>
      </w:r>
      <w:proofErr w:type="spellEnd"/>
      <w:r w:rsidRPr="00264DD5">
        <w:t xml:space="preserve"> </w:t>
      </w:r>
      <w:proofErr w:type="spellStart"/>
      <w:r w:rsidRPr="00264DD5">
        <w:t>sifatini</w:t>
      </w:r>
      <w:proofErr w:type="spellEnd"/>
      <w:r w:rsidRPr="00264DD5">
        <w:t xml:space="preserve"> </w:t>
      </w:r>
      <w:proofErr w:type="spellStart"/>
      <w:r w:rsidRPr="00264DD5">
        <w:t>yangi</w:t>
      </w:r>
      <w:proofErr w:type="spellEnd"/>
      <w:r w:rsidRPr="00264DD5">
        <w:t xml:space="preserve"> </w:t>
      </w:r>
      <w:proofErr w:type="spellStart"/>
      <w:r w:rsidRPr="00264DD5">
        <w:t>bosqichga</w:t>
      </w:r>
      <w:proofErr w:type="spellEnd"/>
      <w:r w:rsidRPr="00264DD5">
        <w:t xml:space="preserve"> </w:t>
      </w:r>
      <w:proofErr w:type="spellStart"/>
      <w:r w:rsidRPr="00264DD5">
        <w:t>olib</w:t>
      </w:r>
      <w:proofErr w:type="spellEnd"/>
      <w:r w:rsidRPr="00264DD5">
        <w:t xml:space="preserve"> </w:t>
      </w:r>
      <w:proofErr w:type="spellStart"/>
      <w:r w:rsidRPr="00264DD5">
        <w:t>chiqishda</w:t>
      </w:r>
      <w:proofErr w:type="spellEnd"/>
      <w:r w:rsidRPr="00264DD5">
        <w:t xml:space="preserve"> </w:t>
      </w:r>
      <w:proofErr w:type="spellStart"/>
      <w:r w:rsidRPr="00264DD5">
        <w:t>muhim</w:t>
      </w:r>
      <w:proofErr w:type="spellEnd"/>
      <w:r w:rsidRPr="00264DD5">
        <w:t xml:space="preserve"> </w:t>
      </w:r>
      <w:proofErr w:type="spellStart"/>
      <w:r w:rsidRPr="00264DD5">
        <w:t>ahamiyat</w:t>
      </w:r>
      <w:proofErr w:type="spellEnd"/>
      <w:r w:rsidRPr="00264DD5">
        <w:t xml:space="preserve"> </w:t>
      </w:r>
      <w:proofErr w:type="spellStart"/>
      <w:r w:rsidRPr="00264DD5">
        <w:t>kasb</w:t>
      </w:r>
      <w:proofErr w:type="spellEnd"/>
      <w:r w:rsidRPr="00264DD5">
        <w:t xml:space="preserve"> </w:t>
      </w:r>
      <w:proofErr w:type="spellStart"/>
      <w:r w:rsidRPr="00264DD5">
        <w:t>etadi</w:t>
      </w:r>
      <w:proofErr w:type="spellEnd"/>
      <w:r w:rsidRPr="00264DD5">
        <w:t>.</w:t>
      </w:r>
    </w:p>
    <w:p w14:paraId="0C9D653F" w14:textId="77777777" w:rsidR="00264DD5" w:rsidRPr="00264DD5" w:rsidRDefault="00264DD5" w:rsidP="00264DD5">
      <w:pPr>
        <w:pStyle w:val="JAHeading"/>
      </w:pPr>
      <w:proofErr w:type="spellStart"/>
      <w:r w:rsidRPr="00264DD5">
        <w:rPr>
          <w:rStyle w:val="af2"/>
          <w:b/>
          <w:bCs w:val="0"/>
        </w:rPr>
        <w:lastRenderedPageBreak/>
        <w:t>Foydalanilgan</w:t>
      </w:r>
      <w:proofErr w:type="spellEnd"/>
      <w:r w:rsidRPr="00264DD5">
        <w:rPr>
          <w:rStyle w:val="af2"/>
          <w:b/>
          <w:bCs w:val="0"/>
        </w:rPr>
        <w:t xml:space="preserve"> </w:t>
      </w:r>
      <w:proofErr w:type="spellStart"/>
      <w:r w:rsidRPr="00264DD5">
        <w:rPr>
          <w:rStyle w:val="af2"/>
          <w:b/>
          <w:bCs w:val="0"/>
        </w:rPr>
        <w:t>adabiyotlar</w:t>
      </w:r>
      <w:proofErr w:type="spellEnd"/>
      <w:r w:rsidRPr="00264DD5">
        <w:rPr>
          <w:rStyle w:val="af2"/>
          <w:b/>
          <w:bCs w:val="0"/>
        </w:rPr>
        <w:t xml:space="preserve"> </w:t>
      </w:r>
      <w:proofErr w:type="spellStart"/>
      <w:r w:rsidRPr="00264DD5">
        <w:rPr>
          <w:rStyle w:val="af2"/>
          <w:b/>
          <w:bCs w:val="0"/>
        </w:rPr>
        <w:t>ro‘yxati</w:t>
      </w:r>
      <w:proofErr w:type="spellEnd"/>
    </w:p>
    <w:p w14:paraId="0D41E70D" w14:textId="47245B6D" w:rsidR="00264DD5" w:rsidRPr="0080192C" w:rsidRDefault="00264DD5" w:rsidP="00264DD5">
      <w:pPr>
        <w:pStyle w:val="JAReferences"/>
        <w:rPr>
          <w:lang w:val="en-US"/>
        </w:rPr>
      </w:pPr>
      <w:r w:rsidRPr="0080192C">
        <w:rPr>
          <w:lang w:val="en-US"/>
        </w:rPr>
        <w:t xml:space="preserve">Stewart T. A. Intellectual Capital: The New Wealth of Organizations. </w:t>
      </w:r>
      <w:r>
        <w:rPr>
          <w:lang w:val="en-US"/>
        </w:rPr>
        <w:t>–</w:t>
      </w:r>
      <w:r w:rsidRPr="0080192C">
        <w:rPr>
          <w:lang w:val="en-US"/>
        </w:rPr>
        <w:t xml:space="preserve"> New York: Doubleday, 1997. </w:t>
      </w:r>
    </w:p>
    <w:p w14:paraId="344983F0" w14:textId="6060CC63" w:rsidR="00264DD5" w:rsidRPr="0080192C" w:rsidRDefault="00264DD5" w:rsidP="00264DD5">
      <w:pPr>
        <w:pStyle w:val="JAReferences"/>
        <w:rPr>
          <w:lang w:val="en-US"/>
        </w:rPr>
      </w:pPr>
      <w:proofErr w:type="spellStart"/>
      <w:r w:rsidRPr="0080192C">
        <w:rPr>
          <w:lang w:val="en-US"/>
        </w:rPr>
        <w:t>Edvinsson</w:t>
      </w:r>
      <w:proofErr w:type="spellEnd"/>
      <w:r w:rsidRPr="0080192C">
        <w:rPr>
          <w:lang w:val="en-US"/>
        </w:rPr>
        <w:t xml:space="preserve"> L., Malone M. S. Intellectual Capital: Realizing Your Company’s True Value by Finding Its Hidden Brainpower. </w:t>
      </w:r>
      <w:r>
        <w:rPr>
          <w:lang w:val="en-US"/>
        </w:rPr>
        <w:t>–</w:t>
      </w:r>
      <w:r w:rsidRPr="0080192C">
        <w:rPr>
          <w:lang w:val="en-US"/>
        </w:rPr>
        <w:t xml:space="preserve"> New York: </w:t>
      </w:r>
      <w:proofErr w:type="spellStart"/>
      <w:r w:rsidRPr="0080192C">
        <w:rPr>
          <w:lang w:val="en-US"/>
        </w:rPr>
        <w:t>HarperBusiness</w:t>
      </w:r>
      <w:proofErr w:type="spellEnd"/>
      <w:r w:rsidRPr="0080192C">
        <w:rPr>
          <w:lang w:val="en-US"/>
        </w:rPr>
        <w:t xml:space="preserve">, 1997. </w:t>
      </w:r>
    </w:p>
    <w:p w14:paraId="03575A18" w14:textId="66B0D0EE" w:rsidR="00264DD5" w:rsidRPr="0080192C" w:rsidRDefault="00264DD5" w:rsidP="00264DD5">
      <w:pPr>
        <w:pStyle w:val="JAReferences"/>
        <w:rPr>
          <w:lang w:val="en-US"/>
        </w:rPr>
      </w:pPr>
      <w:r w:rsidRPr="0080192C">
        <w:rPr>
          <w:lang w:val="en-US"/>
        </w:rPr>
        <w:t xml:space="preserve">Drucker P. F. Post-Capitalist Society. </w:t>
      </w:r>
      <w:r>
        <w:rPr>
          <w:lang w:val="en-US"/>
        </w:rPr>
        <w:t>–</w:t>
      </w:r>
      <w:r w:rsidRPr="0080192C">
        <w:rPr>
          <w:lang w:val="en-US"/>
        </w:rPr>
        <w:t xml:space="preserve"> New York: HarperCollins, 1993. </w:t>
      </w:r>
    </w:p>
    <w:p w14:paraId="4927FE45" w14:textId="47304C0E" w:rsidR="00264DD5" w:rsidRPr="0080192C" w:rsidRDefault="00264DD5" w:rsidP="00264DD5">
      <w:pPr>
        <w:pStyle w:val="JAReferences"/>
        <w:rPr>
          <w:lang w:val="en-US"/>
        </w:rPr>
      </w:pPr>
      <w:proofErr w:type="spellStart"/>
      <w:r w:rsidRPr="0080192C">
        <w:rPr>
          <w:lang w:val="en-US"/>
        </w:rPr>
        <w:t>Bontis</w:t>
      </w:r>
      <w:proofErr w:type="spellEnd"/>
      <w:r w:rsidRPr="0080192C">
        <w:rPr>
          <w:lang w:val="en-US"/>
        </w:rPr>
        <w:t xml:space="preserve"> N. Intellectual capital: an exploratory study that develops measures and models // Management Decision. </w:t>
      </w:r>
      <w:r>
        <w:rPr>
          <w:lang w:val="en-US"/>
        </w:rPr>
        <w:t>–</w:t>
      </w:r>
      <w:r w:rsidRPr="0080192C">
        <w:rPr>
          <w:lang w:val="en-US"/>
        </w:rPr>
        <w:t xml:space="preserve"> 1998. </w:t>
      </w:r>
      <w:r>
        <w:rPr>
          <w:lang w:val="en-US"/>
        </w:rPr>
        <w:t>–</w:t>
      </w:r>
      <w:r w:rsidRPr="0080192C">
        <w:rPr>
          <w:lang w:val="en-US"/>
        </w:rPr>
        <w:t xml:space="preserve"> Vol. 36(2). </w:t>
      </w:r>
      <w:r>
        <w:rPr>
          <w:lang w:val="en-US"/>
        </w:rPr>
        <w:t>–</w:t>
      </w:r>
      <w:r w:rsidRPr="0080192C">
        <w:rPr>
          <w:lang w:val="en-US"/>
        </w:rPr>
        <w:t xml:space="preserve"> P. 63–76. </w:t>
      </w:r>
    </w:p>
    <w:p w14:paraId="1E5275B5" w14:textId="6B550BF4" w:rsidR="00264DD5" w:rsidRPr="0080192C" w:rsidRDefault="00264DD5" w:rsidP="00264DD5">
      <w:pPr>
        <w:pStyle w:val="JAReferences"/>
        <w:rPr>
          <w:lang w:val="en-US"/>
        </w:rPr>
      </w:pPr>
      <w:r w:rsidRPr="0080192C">
        <w:rPr>
          <w:lang w:val="en-US"/>
        </w:rPr>
        <w:t xml:space="preserve">Lev B. Intangibles: Management, Measurement, and Reporting. </w:t>
      </w:r>
      <w:r>
        <w:rPr>
          <w:lang w:val="en-US"/>
        </w:rPr>
        <w:t>–</w:t>
      </w:r>
      <w:r w:rsidRPr="0080192C">
        <w:rPr>
          <w:lang w:val="en-US"/>
        </w:rPr>
        <w:t xml:space="preserve"> Washington, D.C.: Brookings Institution Press, 2001. </w:t>
      </w:r>
    </w:p>
    <w:p w14:paraId="5C7A7605" w14:textId="18EF4030" w:rsidR="00264DD5" w:rsidRPr="0080192C" w:rsidRDefault="00264DD5" w:rsidP="00264DD5">
      <w:pPr>
        <w:pStyle w:val="JAReferences"/>
        <w:rPr>
          <w:lang w:val="en-US"/>
        </w:rPr>
      </w:pPr>
      <w:r w:rsidRPr="0080192C">
        <w:rPr>
          <w:lang w:val="en-US"/>
        </w:rPr>
        <w:t xml:space="preserve">Teece D. J. Managing Intellectual Capital: Organizational, Strategic, and Policy Dimensions. </w:t>
      </w:r>
      <w:r>
        <w:rPr>
          <w:lang w:val="en-US"/>
        </w:rPr>
        <w:t>–</w:t>
      </w:r>
      <w:r w:rsidRPr="0080192C">
        <w:rPr>
          <w:lang w:val="en-US"/>
        </w:rPr>
        <w:t xml:space="preserve"> Oxford: Oxford University Press, 2000. </w:t>
      </w:r>
    </w:p>
    <w:p w14:paraId="610E92C7" w14:textId="5CB1074A" w:rsidR="00264DD5" w:rsidRPr="0080192C" w:rsidRDefault="00264DD5" w:rsidP="00264DD5">
      <w:pPr>
        <w:pStyle w:val="JAReferences"/>
        <w:rPr>
          <w:lang w:val="en-US"/>
        </w:rPr>
      </w:pPr>
      <w:proofErr w:type="spellStart"/>
      <w:r w:rsidRPr="0080192C">
        <w:rPr>
          <w:lang w:val="en-US"/>
        </w:rPr>
        <w:t>Sveiby</w:t>
      </w:r>
      <w:proofErr w:type="spellEnd"/>
      <w:r w:rsidRPr="0080192C">
        <w:rPr>
          <w:lang w:val="en-US"/>
        </w:rPr>
        <w:t xml:space="preserve"> K. E. The New Organizational Wealth: Managing and Measuring Knowledge-Based Assets. </w:t>
      </w:r>
      <w:r>
        <w:rPr>
          <w:lang w:val="en-US"/>
        </w:rPr>
        <w:t>–</w:t>
      </w:r>
      <w:r w:rsidRPr="0080192C">
        <w:rPr>
          <w:lang w:val="en-US"/>
        </w:rPr>
        <w:t xml:space="preserve"> San Francisco: Berrett-Koehler, 1997.</w:t>
      </w:r>
    </w:p>
    <w:p w14:paraId="0721CAE4" w14:textId="77777777" w:rsidR="00264DD5" w:rsidRPr="0080192C" w:rsidRDefault="00264DD5" w:rsidP="00264DD5">
      <w:pPr>
        <w:spacing w:line="240" w:lineRule="auto"/>
        <w:rPr>
          <w:sz w:val="24"/>
          <w:szCs w:val="24"/>
          <w:lang w:val="en-US"/>
        </w:rPr>
      </w:pPr>
    </w:p>
    <w:p w14:paraId="56521327" w14:textId="77777777" w:rsidR="00CF34AC" w:rsidRPr="00AB788F" w:rsidRDefault="00CF34AC" w:rsidP="00AB788F">
      <w:pPr>
        <w:pStyle w:val="21"/>
        <w:rPr>
          <w:lang w:val="en-US"/>
        </w:rPr>
      </w:pPr>
    </w:p>
    <w:sectPr w:rsidR="00CF34AC" w:rsidRPr="00AB788F" w:rsidSect="003426FD">
      <w:headerReference w:type="even" r:id="rId17"/>
      <w:headerReference w:type="default" r:id="rId18"/>
      <w:headerReference w:type="first" r:id="rId1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D226" w14:textId="77777777" w:rsidR="004B2C2F" w:rsidRDefault="004B2C2F" w:rsidP="00EF64CD">
      <w:pPr>
        <w:spacing w:line="240" w:lineRule="auto"/>
      </w:pPr>
      <w:r>
        <w:separator/>
      </w:r>
    </w:p>
  </w:endnote>
  <w:endnote w:type="continuationSeparator" w:id="0">
    <w:p w14:paraId="3CCCEBA3" w14:textId="77777777" w:rsidR="004B2C2F" w:rsidRDefault="004B2C2F"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44E6" w14:textId="77777777" w:rsidR="004B2C2F" w:rsidRDefault="004B2C2F" w:rsidP="00EF64CD">
      <w:pPr>
        <w:spacing w:line="240" w:lineRule="auto"/>
      </w:pPr>
      <w:r>
        <w:separator/>
      </w:r>
    </w:p>
  </w:footnote>
  <w:footnote w:type="continuationSeparator" w:id="0">
    <w:p w14:paraId="6D58E483" w14:textId="77777777" w:rsidR="004B2C2F" w:rsidRDefault="004B2C2F" w:rsidP="00EF64CD">
      <w:pPr>
        <w:spacing w:line="240" w:lineRule="auto"/>
      </w:pPr>
      <w:r>
        <w:continuationSeparator/>
      </w:r>
    </w:p>
  </w:footnote>
  <w:footnote w:id="1">
    <w:p w14:paraId="7D14EF90" w14:textId="77777777" w:rsidR="00264DD5" w:rsidRPr="002F4567" w:rsidRDefault="00264DD5" w:rsidP="00264DD5">
      <w:pPr>
        <w:pStyle w:val="af"/>
        <w:jc w:val="both"/>
        <w:rPr>
          <w:rFonts w:ascii="Times New Roman" w:hAnsi="Times New Roman" w:cs="Times New Roman"/>
          <w:lang w:val="uz-Cyrl-UZ"/>
        </w:rPr>
      </w:pPr>
      <w:r w:rsidRPr="002F4567">
        <w:rPr>
          <w:rStyle w:val="af1"/>
          <w:rFonts w:ascii="Times New Roman" w:hAnsi="Times New Roman" w:cs="Times New Roman"/>
        </w:rPr>
        <w:footnoteRef/>
      </w:r>
      <w:r w:rsidRPr="002F4567">
        <w:rPr>
          <w:rFonts w:ascii="Times New Roman" w:hAnsi="Times New Roman" w:cs="Times New Roman"/>
        </w:rPr>
        <w:t xml:space="preserve"> </w:t>
      </w:r>
      <w:proofErr w:type="spellStart"/>
      <w:r w:rsidRPr="002F4567">
        <w:rPr>
          <w:rFonts w:ascii="Times New Roman" w:hAnsi="Times New Roman" w:cs="Times New Roman"/>
        </w:rPr>
        <w:t>Edvinsson</w:t>
      </w:r>
      <w:proofErr w:type="spellEnd"/>
      <w:r w:rsidRPr="002F4567">
        <w:rPr>
          <w:rFonts w:ascii="Times New Roman" w:hAnsi="Times New Roman" w:cs="Times New Roman"/>
        </w:rPr>
        <w:t xml:space="preserve">, L., &amp; Malone, M. S. (1997). </w:t>
      </w:r>
      <w:r w:rsidRPr="002F4567">
        <w:rPr>
          <w:rStyle w:val="af7"/>
          <w:rFonts w:ascii="Times New Roman" w:hAnsi="Times New Roman" w:cs="Times New Roman"/>
        </w:rPr>
        <w:t>Intellectual capital: Realizing your company’s true value by finding its hidden brainpower</w:t>
      </w:r>
      <w:r w:rsidRPr="002F4567">
        <w:rPr>
          <w:rFonts w:ascii="Times New Roman" w:hAnsi="Times New Roman" w:cs="Times New Roman"/>
        </w:rPr>
        <w:t xml:space="preserve">. </w:t>
      </w:r>
      <w:proofErr w:type="spellStart"/>
      <w:r w:rsidRPr="00782B98">
        <w:rPr>
          <w:rFonts w:ascii="Times New Roman" w:hAnsi="Times New Roman" w:cs="Times New Roman"/>
        </w:rPr>
        <w:t>HarperBusiness</w:t>
      </w:r>
      <w:proofErr w:type="spellEnd"/>
      <w:r w:rsidRPr="00782B98">
        <w:rPr>
          <w:rFonts w:ascii="Times New Roman" w:hAnsi="Times New Roman" w:cs="Times New Roman"/>
        </w:rPr>
        <w:t>. ISBN: 0887308728</w:t>
      </w:r>
    </w:p>
  </w:footnote>
  <w:footnote w:id="2">
    <w:p w14:paraId="27375C5A" w14:textId="77777777" w:rsidR="00264DD5" w:rsidRPr="002F4567" w:rsidRDefault="00264DD5" w:rsidP="00264DD5">
      <w:pPr>
        <w:pStyle w:val="af"/>
        <w:jc w:val="both"/>
        <w:rPr>
          <w:rFonts w:ascii="Times New Roman" w:hAnsi="Times New Roman" w:cs="Times New Roman"/>
          <w:lang w:val="uz-Cyrl-UZ"/>
        </w:rPr>
      </w:pPr>
      <w:r w:rsidRPr="002F4567">
        <w:rPr>
          <w:rStyle w:val="af1"/>
          <w:rFonts w:ascii="Times New Roman" w:hAnsi="Times New Roman" w:cs="Times New Roman"/>
        </w:rPr>
        <w:footnoteRef/>
      </w:r>
      <w:r w:rsidRPr="002F4567">
        <w:rPr>
          <w:rFonts w:ascii="Times New Roman" w:hAnsi="Times New Roman" w:cs="Times New Roman"/>
        </w:rPr>
        <w:t xml:space="preserve"> Nonaka, I., &amp; Takeuchi, H. (1995). </w:t>
      </w:r>
      <w:r w:rsidRPr="002F4567">
        <w:rPr>
          <w:rStyle w:val="af7"/>
          <w:rFonts w:ascii="Times New Roman" w:hAnsi="Times New Roman" w:cs="Times New Roman"/>
        </w:rPr>
        <w:t>The knowledge-creating company: How Japanese companies create the dynamics of innovation</w:t>
      </w:r>
      <w:r w:rsidRPr="002F4567">
        <w:rPr>
          <w:rFonts w:ascii="Times New Roman" w:hAnsi="Times New Roman" w:cs="Times New Roman"/>
        </w:rPr>
        <w:t xml:space="preserve">. </w:t>
      </w:r>
      <w:r w:rsidRPr="00782B98">
        <w:rPr>
          <w:rFonts w:ascii="Times New Roman" w:hAnsi="Times New Roman" w:cs="Times New Roman"/>
        </w:rPr>
        <w:t>Oxford University Press. ISBN: 0195092694</w:t>
      </w:r>
    </w:p>
  </w:footnote>
  <w:footnote w:id="3">
    <w:p w14:paraId="11DEB80C" w14:textId="77777777" w:rsidR="00264DD5" w:rsidRPr="002F4567" w:rsidRDefault="00264DD5" w:rsidP="00264DD5">
      <w:pPr>
        <w:pStyle w:val="af"/>
        <w:jc w:val="both"/>
        <w:rPr>
          <w:rFonts w:ascii="Times New Roman" w:hAnsi="Times New Roman" w:cs="Times New Roman"/>
          <w:lang w:val="uz-Cyrl-UZ"/>
        </w:rPr>
      </w:pPr>
      <w:r w:rsidRPr="002F4567">
        <w:rPr>
          <w:rStyle w:val="af1"/>
          <w:rFonts w:ascii="Times New Roman" w:hAnsi="Times New Roman" w:cs="Times New Roman"/>
        </w:rPr>
        <w:footnoteRef/>
      </w:r>
      <w:r w:rsidRPr="002F4567">
        <w:rPr>
          <w:rFonts w:ascii="Times New Roman" w:hAnsi="Times New Roman" w:cs="Times New Roman"/>
        </w:rPr>
        <w:t xml:space="preserve"> Castells, M. (2000). </w:t>
      </w:r>
      <w:r w:rsidRPr="002F4567">
        <w:rPr>
          <w:rStyle w:val="af7"/>
          <w:rFonts w:ascii="Times New Roman" w:hAnsi="Times New Roman" w:cs="Times New Roman"/>
        </w:rPr>
        <w:t>The rise of the network society</w:t>
      </w:r>
      <w:r w:rsidRPr="002F4567">
        <w:rPr>
          <w:rFonts w:ascii="Times New Roman" w:hAnsi="Times New Roman" w:cs="Times New Roman"/>
        </w:rPr>
        <w:t xml:space="preserve">. </w:t>
      </w:r>
      <w:r w:rsidRPr="00782B98">
        <w:rPr>
          <w:rFonts w:ascii="Times New Roman" w:hAnsi="Times New Roman" w:cs="Times New Roman"/>
        </w:rPr>
        <w:t>Wiley-Blackwell. ISBN: 9781405102313</w:t>
      </w:r>
    </w:p>
  </w:footnote>
  <w:footnote w:id="4">
    <w:p w14:paraId="2847658C" w14:textId="77777777" w:rsidR="00264DD5" w:rsidRPr="002F4567" w:rsidRDefault="00264DD5" w:rsidP="00264DD5">
      <w:pPr>
        <w:pStyle w:val="af"/>
        <w:jc w:val="both"/>
        <w:rPr>
          <w:rFonts w:ascii="Times New Roman" w:hAnsi="Times New Roman" w:cs="Times New Roman"/>
          <w:lang w:val="uz-Cyrl-UZ"/>
        </w:rPr>
      </w:pPr>
      <w:r w:rsidRPr="002F4567">
        <w:rPr>
          <w:rStyle w:val="af1"/>
          <w:rFonts w:ascii="Times New Roman" w:hAnsi="Times New Roman" w:cs="Times New Roman"/>
        </w:rPr>
        <w:footnoteRef/>
      </w:r>
      <w:r w:rsidRPr="002F4567">
        <w:rPr>
          <w:rFonts w:ascii="Times New Roman" w:hAnsi="Times New Roman" w:cs="Times New Roman"/>
        </w:rPr>
        <w:t xml:space="preserve"> </w:t>
      </w:r>
      <w:proofErr w:type="spellStart"/>
      <w:r w:rsidRPr="002F4567">
        <w:rPr>
          <w:rFonts w:ascii="Times New Roman" w:hAnsi="Times New Roman" w:cs="Times New Roman"/>
        </w:rPr>
        <w:t>Bontis</w:t>
      </w:r>
      <w:proofErr w:type="spellEnd"/>
      <w:r w:rsidRPr="002F4567">
        <w:rPr>
          <w:rFonts w:ascii="Times New Roman" w:hAnsi="Times New Roman" w:cs="Times New Roman"/>
        </w:rPr>
        <w:t xml:space="preserve">, N. (1998). Intellectual capital: An exploratory study that develops measures and models. </w:t>
      </w:r>
      <w:r w:rsidRPr="00782B98">
        <w:rPr>
          <w:rStyle w:val="af7"/>
          <w:rFonts w:ascii="Times New Roman" w:hAnsi="Times New Roman" w:cs="Times New Roman"/>
        </w:rPr>
        <w:t>Management Decision</w:t>
      </w:r>
      <w:r w:rsidRPr="00782B98">
        <w:rPr>
          <w:rFonts w:ascii="Times New Roman" w:hAnsi="Times New Roman" w:cs="Times New Roman"/>
        </w:rPr>
        <w:t xml:space="preserve">, 36(2), 63–76. </w:t>
      </w:r>
      <w:hyperlink r:id="rId1" w:tgtFrame="_new" w:history="1">
        <w:r w:rsidRPr="00782B98">
          <w:rPr>
            <w:rStyle w:val="ae"/>
            <w:rFonts w:ascii="Times New Roman" w:hAnsi="Times New Roman" w:cs="Times New Roman"/>
          </w:rPr>
          <w:t>https://doi.org/10.1108/00251749810204142</w:t>
        </w:r>
      </w:hyperlink>
    </w:p>
  </w:footnote>
  <w:footnote w:id="5">
    <w:p w14:paraId="560F86BF" w14:textId="77777777" w:rsidR="00264DD5" w:rsidRPr="002F4567" w:rsidRDefault="00264DD5" w:rsidP="00264DD5">
      <w:pPr>
        <w:pStyle w:val="af"/>
        <w:jc w:val="both"/>
        <w:rPr>
          <w:rFonts w:ascii="Times New Roman" w:hAnsi="Times New Roman" w:cs="Times New Roman"/>
          <w:lang w:val="uz-Cyrl-UZ"/>
        </w:rPr>
      </w:pPr>
      <w:r w:rsidRPr="002F4567">
        <w:rPr>
          <w:rStyle w:val="af1"/>
          <w:rFonts w:ascii="Times New Roman" w:hAnsi="Times New Roman" w:cs="Times New Roman"/>
        </w:rPr>
        <w:footnoteRef/>
      </w:r>
      <w:r w:rsidRPr="002F4567">
        <w:rPr>
          <w:rFonts w:ascii="Times New Roman" w:hAnsi="Times New Roman" w:cs="Times New Roman"/>
        </w:rPr>
        <w:t xml:space="preserve"> Hanushek, E. A., &amp; </w:t>
      </w:r>
      <w:proofErr w:type="spellStart"/>
      <w:r w:rsidRPr="002F4567">
        <w:rPr>
          <w:rFonts w:ascii="Times New Roman" w:hAnsi="Times New Roman" w:cs="Times New Roman"/>
        </w:rPr>
        <w:t>Woessmann</w:t>
      </w:r>
      <w:proofErr w:type="spellEnd"/>
      <w:r w:rsidRPr="002F4567">
        <w:rPr>
          <w:rFonts w:ascii="Times New Roman" w:hAnsi="Times New Roman" w:cs="Times New Roman"/>
        </w:rPr>
        <w:t xml:space="preserve">, L. (2011). The economics of international differences in educational achievement. In E. Hanushek, S. Machin, &amp; L. </w:t>
      </w:r>
      <w:proofErr w:type="spellStart"/>
      <w:r w:rsidRPr="002F4567">
        <w:rPr>
          <w:rFonts w:ascii="Times New Roman" w:hAnsi="Times New Roman" w:cs="Times New Roman"/>
        </w:rPr>
        <w:t>Woessmann</w:t>
      </w:r>
      <w:proofErr w:type="spellEnd"/>
      <w:r w:rsidRPr="002F4567">
        <w:rPr>
          <w:rFonts w:ascii="Times New Roman" w:hAnsi="Times New Roman" w:cs="Times New Roman"/>
        </w:rPr>
        <w:t xml:space="preserve"> (Eds.), </w:t>
      </w:r>
      <w:r w:rsidRPr="002F4567">
        <w:rPr>
          <w:rStyle w:val="af7"/>
          <w:rFonts w:ascii="Times New Roman" w:hAnsi="Times New Roman" w:cs="Times New Roman"/>
        </w:rPr>
        <w:t>Handbook of the Economics of Education</w:t>
      </w:r>
      <w:r w:rsidRPr="002F4567">
        <w:rPr>
          <w:rFonts w:ascii="Times New Roman" w:hAnsi="Times New Roman" w:cs="Times New Roman"/>
        </w:rPr>
        <w:t xml:space="preserve"> (Vol. 3, pp. 89–200). </w:t>
      </w:r>
      <w:r w:rsidRPr="00782B98">
        <w:rPr>
          <w:rFonts w:ascii="Times New Roman" w:hAnsi="Times New Roman" w:cs="Times New Roman"/>
        </w:rPr>
        <w:t>Elsevier. https://doi.org/10.1016/B978-0-444-53429-3.00003-1</w:t>
      </w:r>
    </w:p>
  </w:footnote>
  <w:footnote w:id="6">
    <w:p w14:paraId="2CB133E4" w14:textId="77777777" w:rsidR="00264DD5" w:rsidRPr="002F4567" w:rsidRDefault="00264DD5" w:rsidP="00264DD5">
      <w:pPr>
        <w:pStyle w:val="af"/>
        <w:rPr>
          <w:lang w:val="uz-Cyrl-UZ"/>
        </w:rPr>
      </w:pPr>
      <w:r>
        <w:rPr>
          <w:rStyle w:val="af1"/>
        </w:rPr>
        <w:footnoteRef/>
      </w:r>
      <w:r w:rsidRPr="002F4567">
        <w:t xml:space="preserve"> Becker, G. S. (1993). </w:t>
      </w:r>
      <w:r w:rsidRPr="002F4567">
        <w:rPr>
          <w:rStyle w:val="af7"/>
        </w:rPr>
        <w:t>Human capital: A theoretical and empirical analysis, with special reference to education</w:t>
      </w:r>
      <w:r w:rsidRPr="002F4567">
        <w:t xml:space="preserve"> (3rd ed.). </w:t>
      </w:r>
      <w:r>
        <w:t>University of Chicago Press. ISBN: 0226041226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4EBC" w14:textId="77777777" w:rsidR="00D516A6" w:rsidRPr="00EF64CD" w:rsidRDefault="004B2C2F" w:rsidP="00EF64CD">
    <w:pPr>
      <w:pStyle w:val="a8"/>
      <w:rPr>
        <w:lang w:val="uz-Cyrl-UZ"/>
      </w:rPr>
    </w:pPr>
    <w:r>
      <w:rPr>
        <w:noProof/>
        <w:lang w:val="en-US"/>
      </w:rPr>
      <w:pict w14:anchorId="3B9D4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1CA1048D" wp14:editId="68384420">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1B347" w14:textId="77777777"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CA1048D" id="_x0000_t202" coordsize="21600,21600" o:spt="202" path="m,l,21600r21600,l21600,xe">
              <v:stroke joinstyle="miter"/>
              <v:path gradientshapeok="t" o:connecttype="rect"/>
            </v:shapetype>
            <v:shape id="Текстовое поле 220" o:spid="_x0000_s1026" type="#_x0000_t202" style="position:absolute;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75A1B347" w14:textId="77777777"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519A7496" wp14:editId="2D778D16">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3E8810DA" w14:textId="77777777"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19A7496" id="Текстовое поле 221" o:spid="_x0000_s1027" type="#_x0000_t202" style="position:absolute;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3E8810DA" w14:textId="77777777"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052E" w14:textId="77777777" w:rsidR="00D516A6" w:rsidRPr="00EF64CD" w:rsidRDefault="004B2C2F" w:rsidP="00EF64CD">
    <w:pPr>
      <w:pStyle w:val="a8"/>
      <w:rPr>
        <w:lang w:val="uz-Cyrl-UZ"/>
      </w:rPr>
    </w:pPr>
    <w:r>
      <w:rPr>
        <w:noProof/>
        <w:lang w:val="en-US"/>
      </w:rPr>
      <w:pict w14:anchorId="5E6C6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7F145C53" wp14:editId="4B26C56D">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68A55" w14:textId="77777777" w:rsidR="00D516A6" w:rsidRDefault="00D516A6">
                          <w:pPr>
                            <w:spacing w:line="240" w:lineRule="auto"/>
                          </w:pPr>
                          <w:r>
                            <w:rPr>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145C53" id="_x0000_t202" coordsize="21600,21600" o:spt="202" path="m,l,21600r21600,l21600,xe">
              <v:stroke joinstyle="miter"/>
              <v:path gradientshapeok="t" o:connecttype="rect"/>
            </v:shapetype>
            <v:shape id="Текстовое поле 218" o:spid="_x0000_s1028" type="#_x0000_t202" style="position:absolute;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36568A55" w14:textId="77777777" w:rsidR="00D516A6" w:rsidRDefault="00D516A6">
                    <w:pPr>
                      <w:spacing w:line="240" w:lineRule="auto"/>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2970C861" wp14:editId="66C40CA6">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44E24D20" w14:textId="77777777"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970C861" id="Текстовое поле 219" o:spid="_x0000_s1029" type="#_x0000_t202" style="position:absolute;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44E24D20" w14:textId="77777777"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127E" w14:textId="77777777" w:rsidR="00D516A6" w:rsidRDefault="004B2C2F">
    <w:pPr>
      <w:pStyle w:val="a8"/>
    </w:pPr>
    <w:r>
      <w:rPr>
        <w:noProof/>
        <w:lang w:val="en-US"/>
      </w:rPr>
      <w:pict w14:anchorId="0A262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1"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6721D5"/>
    <w:multiLevelType w:val="multilevel"/>
    <w:tmpl w:val="4CA2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7"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9"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6"/>
  </w:num>
  <w:num w:numId="4">
    <w:abstractNumId w:val="43"/>
  </w:num>
  <w:num w:numId="5">
    <w:abstractNumId w:val="41"/>
  </w:num>
  <w:num w:numId="6">
    <w:abstractNumId w:val="21"/>
  </w:num>
  <w:num w:numId="7">
    <w:abstractNumId w:val="44"/>
  </w:num>
  <w:num w:numId="8">
    <w:abstractNumId w:val="0"/>
  </w:num>
  <w:num w:numId="9">
    <w:abstractNumId w:val="18"/>
  </w:num>
  <w:num w:numId="10">
    <w:abstractNumId w:val="36"/>
  </w:num>
  <w:num w:numId="11">
    <w:abstractNumId w:val="40"/>
  </w:num>
  <w:num w:numId="12">
    <w:abstractNumId w:val="23"/>
  </w:num>
  <w:num w:numId="13">
    <w:abstractNumId w:val="32"/>
  </w:num>
  <w:num w:numId="14">
    <w:abstractNumId w:val="25"/>
  </w:num>
  <w:num w:numId="15">
    <w:abstractNumId w:val="24"/>
  </w:num>
  <w:num w:numId="16">
    <w:abstractNumId w:val="46"/>
  </w:num>
  <w:num w:numId="17">
    <w:abstractNumId w:val="15"/>
  </w:num>
  <w:num w:numId="18">
    <w:abstractNumId w:val="31"/>
  </w:num>
  <w:num w:numId="19">
    <w:abstractNumId w:val="27"/>
  </w:num>
  <w:num w:numId="20">
    <w:abstractNumId w:val="30"/>
  </w:num>
  <w:num w:numId="21">
    <w:abstractNumId w:val="47"/>
  </w:num>
  <w:num w:numId="22">
    <w:abstractNumId w:val="37"/>
  </w:num>
  <w:num w:numId="23">
    <w:abstractNumId w:val="14"/>
  </w:num>
  <w:num w:numId="24">
    <w:abstractNumId w:val="29"/>
  </w:num>
  <w:num w:numId="25">
    <w:abstractNumId w:val="22"/>
  </w:num>
  <w:num w:numId="26">
    <w:abstractNumId w:val="33"/>
  </w:num>
  <w:num w:numId="27">
    <w:abstractNumId w:val="13"/>
  </w:num>
  <w:num w:numId="28">
    <w:abstractNumId w:val="26"/>
  </w:num>
  <w:num w:numId="29">
    <w:abstractNumId w:val="39"/>
  </w:num>
  <w:num w:numId="30">
    <w:abstractNumId w:val="42"/>
  </w:num>
  <w:num w:numId="31">
    <w:abstractNumId w:val="34"/>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0"/>
  </w:num>
  <w:num w:numId="37">
    <w:abstractNumId w:val="28"/>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D5"/>
    <w:rsid w:val="00012034"/>
    <w:rsid w:val="00027987"/>
    <w:rsid w:val="00053EF9"/>
    <w:rsid w:val="0008730E"/>
    <w:rsid w:val="000A1841"/>
    <w:rsid w:val="000C4A06"/>
    <w:rsid w:val="00105B58"/>
    <w:rsid w:val="00133523"/>
    <w:rsid w:val="0019019D"/>
    <w:rsid w:val="00205B9B"/>
    <w:rsid w:val="00217403"/>
    <w:rsid w:val="002548CC"/>
    <w:rsid w:val="002611EB"/>
    <w:rsid w:val="00264DD5"/>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20513"/>
    <w:rsid w:val="004237EB"/>
    <w:rsid w:val="004253F7"/>
    <w:rsid w:val="004265BF"/>
    <w:rsid w:val="00440515"/>
    <w:rsid w:val="0044494E"/>
    <w:rsid w:val="004564C5"/>
    <w:rsid w:val="004A5B29"/>
    <w:rsid w:val="004B2C2F"/>
    <w:rsid w:val="004C029F"/>
    <w:rsid w:val="004C0FAC"/>
    <w:rsid w:val="004D3DE5"/>
    <w:rsid w:val="004E07E0"/>
    <w:rsid w:val="0056498A"/>
    <w:rsid w:val="005A43A0"/>
    <w:rsid w:val="005B4F32"/>
    <w:rsid w:val="005E4904"/>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85F8A"/>
    <w:rsid w:val="00E96FD0"/>
    <w:rsid w:val="00E97B0E"/>
    <w:rsid w:val="00EF5817"/>
    <w:rsid w:val="00EF64CD"/>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FE83137"/>
  <w15:chartTrackingRefBased/>
  <w15:docId w15:val="{F184EDCC-4ABD-4584-B0C7-A902ED70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DD5"/>
    <w:pPr>
      <w:spacing w:after="160" w:line="259" w:lineRule="auto"/>
    </w:pPr>
    <w:rPr>
      <w:rFonts w:asciiTheme="minorHAnsi" w:eastAsiaTheme="minorHAnsi" w:hAnsiTheme="minorHAnsi" w:cstheme="minorBidi"/>
      <w:sz w:val="22"/>
      <w:szCs w:val="22"/>
      <w:lang w:val="ru-RU"/>
    </w:rPr>
  </w:style>
  <w:style w:type="paragraph" w:styleId="1">
    <w:name w:val="heading 1"/>
    <w:basedOn w:val="a"/>
    <w:link w:val="10"/>
    <w:uiPriority w:val="9"/>
    <w:rsid w:val="009F3FC6"/>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unhideWhenUsed/>
    <w:qFormat/>
    <w:rsid w:val="00264D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516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516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contextualSpacing/>
    </w:pPr>
    <w:rPr>
      <w:rFonts w:ascii="Calibri Light" w:eastAsia="Times New Roman"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ind w:left="720"/>
      <w:contextualSpacing/>
    </w:p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p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p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fn"/>
    <w:basedOn w:val="a"/>
    <w:link w:val="af0"/>
    <w:uiPriority w:val="99"/>
    <w:unhideWhenUsed/>
    <w:qFormat/>
    <w:rsid w:val="00C26365"/>
    <w:pPr>
      <w:spacing w:line="240" w:lineRule="auto"/>
    </w:pPr>
    <w:rPr>
      <w:kern w:val="2"/>
      <w:sz w:val="20"/>
      <w:szCs w:val="20"/>
      <w:lang w:val="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fn Знак"/>
    <w:basedOn w:val="a0"/>
    <w:link w:val="af"/>
    <w:uiPriority w:val="99"/>
    <w:rsid w:val="00C26365"/>
    <w:rPr>
      <w:rFonts w:ascii="Times New Roman" w:eastAsiaTheme="minorHAnsi" w:hAnsi="Times New Roman" w:cstheme="minorBidi"/>
      <w:kern w:val="2"/>
      <w14:ligatures w14:val="standardContextual"/>
    </w:rPr>
  </w:style>
  <w:style w:type="character" w:styleId="af1">
    <w:name w:val="footnote reference"/>
    <w:aliases w:val="Footnote Text Char1,ftref,FZ,Appel note de bas de p,Footnote Reference/,Знак сноски-FN,16 Point,Superscript 6 Point,Мой Текст сноски,Стиль текста сноски Знак,Footnote Text Char11,Footnote Text Char111,Footnote Reference Number,ftref1"/>
    <w:basedOn w:val="a0"/>
    <w:uiPriority w:val="99"/>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qFormat/>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aliases w:val="Обычный (Web),Обычный (веб) Знак1,Обычный (веб) Знак Знак Знак,Обычный (веб) Знак Знак"/>
    <w:basedOn w:val="a"/>
    <w:link w:val="af4"/>
    <w:uiPriority w:val="99"/>
    <w:unhideWhenUsed/>
    <w:qFormat/>
    <w:rsid w:val="003426FD"/>
    <w:pPr>
      <w:spacing w:before="100" w:beforeAutospacing="1" w:after="100" w:afterAutospacing="1" w:line="240" w:lineRule="auto"/>
    </w:pPr>
    <w:rPr>
      <w:rFonts w:eastAsiaTheme="minorEastAsia"/>
      <w:sz w:val="24"/>
      <w:szCs w:val="24"/>
      <w:lang w:eastAsia="ru-RU"/>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5">
    <w:name w:val="Body Text"/>
    <w:basedOn w:val="a"/>
    <w:link w:val="af6"/>
    <w:unhideWhenUsed/>
    <w:rsid w:val="003426FD"/>
    <w:pPr>
      <w:spacing w:after="120" w:line="240" w:lineRule="auto"/>
    </w:pPr>
    <w:rPr>
      <w:rFonts w:eastAsia="Times New Roman"/>
      <w:sz w:val="24"/>
      <w:szCs w:val="24"/>
      <w:lang w:val="x-none" w:eastAsia="x-none"/>
    </w:rPr>
  </w:style>
  <w:style w:type="character" w:customStyle="1" w:styleId="af6">
    <w:name w:val="Основной текст Знак"/>
    <w:basedOn w:val="a0"/>
    <w:link w:val="af5"/>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rFonts w:eastAsia="Times New Roman"/>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rFonts w:eastAsia="Times New Roman"/>
      <w:i/>
      <w:szCs w:val="28"/>
      <w:lang w:val="uz-Cyrl-UZ" w:eastAsia="ru-RU"/>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7">
    <w:name w:val="Emphasis"/>
    <w:basedOn w:val="a0"/>
    <w:uiPriority w:val="20"/>
    <w:qFormat/>
    <w:rsid w:val="00E04EFE"/>
    <w:rPr>
      <w:i/>
      <w:iCs/>
    </w:rPr>
  </w:style>
  <w:style w:type="paragraph" w:styleId="af8">
    <w:name w:val="Title"/>
    <w:basedOn w:val="a"/>
    <w:next w:val="a"/>
    <w:link w:val="af9"/>
    <w:uiPriority w:val="1"/>
    <w:rsid w:val="005B4F32"/>
    <w:pPr>
      <w:spacing w:before="120" w:after="120" w:line="240" w:lineRule="auto"/>
      <w:jc w:val="center"/>
    </w:pPr>
    <w:rPr>
      <w:b/>
      <w:bCs/>
      <w:caps/>
      <w:color w:val="4472C4"/>
      <w:szCs w:val="28"/>
      <w:lang w:val="en-US"/>
    </w:rPr>
  </w:style>
  <w:style w:type="character" w:customStyle="1" w:styleId="af9">
    <w:name w:val="Заголовок Знак"/>
    <w:basedOn w:val="a0"/>
    <w:link w:val="af8"/>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1"/>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1">
    <w:name w:val="toc 2"/>
    <w:autoRedefine/>
    <w:uiPriority w:val="39"/>
    <w:unhideWhenUsed/>
    <w:qFormat/>
    <w:rsid w:val="00962F98"/>
    <w:pPr>
      <w:ind w:left="425"/>
    </w:pPr>
    <w:rPr>
      <w:rFonts w:ascii="Times New Roman" w:hAnsi="Times New Roman"/>
      <w:sz w:val="24"/>
      <w:szCs w:val="22"/>
      <w:lang w:val="ru-RU"/>
    </w:rPr>
  </w:style>
  <w:style w:type="character" w:customStyle="1" w:styleId="20">
    <w:name w:val="Заголовок 2 Знак"/>
    <w:basedOn w:val="a0"/>
    <w:link w:val="2"/>
    <w:uiPriority w:val="9"/>
    <w:rsid w:val="00264DD5"/>
    <w:rPr>
      <w:rFonts w:asciiTheme="majorHAnsi" w:eastAsiaTheme="majorEastAsia" w:hAnsiTheme="majorHAnsi" w:cstheme="majorBidi"/>
      <w:color w:val="2E74B5" w:themeColor="accent1" w:themeShade="BF"/>
      <w:sz w:val="26"/>
      <w:szCs w:val="26"/>
      <w:lang w:val="ru-RU"/>
    </w:rPr>
  </w:style>
  <w:style w:type="character" w:customStyle="1" w:styleId="af4">
    <w:name w:val="Обычный (Интернет) Знак"/>
    <w:aliases w:val="Обычный (Web) Знак,Обычный (веб) Знак1 Знак,Обычный (веб) Знак Знак Знак Знак,Обычный (веб) Знак Знак Знак1"/>
    <w:link w:val="af3"/>
    <w:uiPriority w:val="99"/>
    <w:locked/>
    <w:rsid w:val="00264DD5"/>
    <w:rPr>
      <w:rFonts w:ascii="Times New Roman" w:eastAsiaTheme="minorEastAsia"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08/002517498102041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8C481-C659-40A8-83B9-A85BDD0DA227}" type="doc">
      <dgm:prSet loTypeId="urn:microsoft.com/office/officeart/2005/8/layout/hProcess9" loCatId="process" qsTypeId="urn:microsoft.com/office/officeart/2005/8/quickstyle/simple1" qsCatId="simple" csTypeId="urn:microsoft.com/office/officeart/2005/8/colors/colorful4" csCatId="colorful" phldr="1"/>
      <dgm:spPr/>
      <dgm:t>
        <a:bodyPr/>
        <a:lstStyle/>
        <a:p>
          <a:endParaRPr lang="ru-RU"/>
        </a:p>
      </dgm:t>
    </dgm:pt>
    <dgm:pt modelId="{BCC60B83-2088-4FAA-A742-2B1E31CFAAF0}">
      <dgm:prSet phldrT="[Текст]" custT="1"/>
      <dgm:spPr/>
      <dgm:t>
        <a:bodyPr/>
        <a:lstStyle/>
        <a:p>
          <a:r>
            <a:rPr lang="en-US" sz="1000" b="0" i="0">
              <a:solidFill>
                <a:srgbClr val="002060"/>
              </a:solidFill>
              <a:latin typeface="Times New Roman" panose="02020603050405020304" pitchFamily="18" charset="0"/>
              <a:cs typeface="Times New Roman" panose="02020603050405020304" pitchFamily="18" charset="0"/>
            </a:rPr>
            <a:t>1. Interaktiv va loyiha asosida ta’lim jarayonlarini joriy etish</a:t>
          </a:r>
          <a:endParaRPr lang="ru-RU" sz="1000" b="0" i="0">
            <a:solidFill>
              <a:srgbClr val="002060"/>
            </a:solidFill>
            <a:latin typeface="Times New Roman" panose="02020603050405020304" pitchFamily="18" charset="0"/>
            <a:cs typeface="Times New Roman" panose="02020603050405020304" pitchFamily="18" charset="0"/>
          </a:endParaRPr>
        </a:p>
      </dgm:t>
    </dgm:pt>
    <dgm:pt modelId="{BB9670CE-25AD-4B3A-957B-2DA83DD1E43D}" type="parTrans" cxnId="{E595834A-F9F6-4B3F-BF43-B964CD01F2F7}">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ABE8F2C5-1E4E-4F5B-BDFE-9DEE594A3273}" type="sibTrans" cxnId="{E595834A-F9F6-4B3F-BF43-B964CD01F2F7}">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9CB1C046-6E83-4E90-B66E-8DA1794204B8}">
      <dgm:prSet phldrT="[Текст]" custT="1"/>
      <dgm:spPr/>
      <dgm:t>
        <a:bodyPr/>
        <a:lstStyle/>
        <a:p>
          <a:r>
            <a:rPr lang="en-US" sz="1000" b="0" i="0">
              <a:solidFill>
                <a:srgbClr val="002060"/>
              </a:solidFill>
              <a:latin typeface="Times New Roman" panose="02020603050405020304" pitchFamily="18" charset="0"/>
              <a:cs typeface="Times New Roman" panose="02020603050405020304" pitchFamily="18" charset="0"/>
            </a:rPr>
            <a:t>2. Raqamli ta’lim muhiti va axborot-kommunikatsiya texnologiyalaridan foydalanish</a:t>
          </a:r>
          <a:endParaRPr lang="ru-RU" sz="1000" b="0" i="0">
            <a:solidFill>
              <a:srgbClr val="002060"/>
            </a:solidFill>
            <a:latin typeface="Times New Roman" panose="02020603050405020304" pitchFamily="18" charset="0"/>
            <a:cs typeface="Times New Roman" panose="02020603050405020304" pitchFamily="18" charset="0"/>
          </a:endParaRPr>
        </a:p>
      </dgm:t>
    </dgm:pt>
    <dgm:pt modelId="{174E20DA-0DC9-41AC-B23E-CE2F69F83504}" type="parTrans" cxnId="{C4EA3AAB-BBAE-4F12-BB42-C567FC71F2FE}">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99BF2487-B87C-4BD1-BA5E-713E4239EE54}" type="sibTrans" cxnId="{C4EA3AAB-BBAE-4F12-BB42-C567FC71F2FE}">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262554CC-4463-414D-A46A-79DB3F8953E1}">
      <dgm:prSet phldrT="[Текст]" custT="1"/>
      <dgm:spPr/>
      <dgm:t>
        <a:bodyPr/>
        <a:lstStyle/>
        <a:p>
          <a:r>
            <a:rPr lang="en-US" sz="1000" b="0" i="0">
              <a:solidFill>
                <a:srgbClr val="002060"/>
              </a:solidFill>
              <a:latin typeface="Times New Roman" panose="02020603050405020304" pitchFamily="18" charset="0"/>
              <a:cs typeface="Times New Roman" panose="02020603050405020304" pitchFamily="18" charset="0"/>
            </a:rPr>
            <a:t>3. Bilimlar menedjmenti tizimini rivojlantirish</a:t>
          </a:r>
          <a:endParaRPr lang="ru-RU" sz="1000" b="0" i="0">
            <a:solidFill>
              <a:srgbClr val="002060"/>
            </a:solidFill>
            <a:latin typeface="Times New Roman" panose="02020603050405020304" pitchFamily="18" charset="0"/>
            <a:cs typeface="Times New Roman" panose="02020603050405020304" pitchFamily="18" charset="0"/>
          </a:endParaRPr>
        </a:p>
      </dgm:t>
    </dgm:pt>
    <dgm:pt modelId="{81ED4293-904F-4B18-BC94-CB17DC14D1DE}" type="parTrans" cxnId="{A9533FD5-E35F-4CF7-840F-06519226B2E2}">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1FB2FB47-6D00-4136-9DDF-0727CC61EECF}" type="sibTrans" cxnId="{A9533FD5-E35F-4CF7-840F-06519226B2E2}">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BFEB9B66-BDB9-42B8-AA59-EA7049E0026A}">
      <dgm:prSet custT="1"/>
      <dgm:spPr/>
      <dgm:t>
        <a:bodyPr/>
        <a:lstStyle/>
        <a:p>
          <a:r>
            <a:rPr lang="en-US" sz="1000" b="0" i="0">
              <a:solidFill>
                <a:srgbClr val="002060"/>
              </a:solidFill>
              <a:latin typeface="Times New Roman" panose="02020603050405020304" pitchFamily="18" charset="0"/>
              <a:cs typeface="Times New Roman" panose="02020603050405020304" pitchFamily="18" charset="0"/>
            </a:rPr>
            <a:t>4. Ilmiy-tadqiqot va innovatsion faoliyatni rag‘batlantirish</a:t>
          </a:r>
          <a:endParaRPr lang="ru-RU" sz="1000" b="0" i="0">
            <a:solidFill>
              <a:srgbClr val="002060"/>
            </a:solidFill>
            <a:latin typeface="Times New Roman" panose="02020603050405020304" pitchFamily="18" charset="0"/>
            <a:cs typeface="Times New Roman" panose="02020603050405020304" pitchFamily="18" charset="0"/>
          </a:endParaRPr>
        </a:p>
      </dgm:t>
    </dgm:pt>
    <dgm:pt modelId="{BB88078A-DD56-4216-BF6A-9233D9022F14}" type="parTrans" cxnId="{E6910C50-FC37-4B45-A6F7-2661340163E9}">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D7DED036-EC7B-45C6-A1C9-B60F82718D85}" type="sibTrans" cxnId="{E6910C50-FC37-4B45-A6F7-2661340163E9}">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D18AD411-3324-4614-BD9E-B46291D5271F}">
      <dgm:prSet custT="1"/>
      <dgm:spPr/>
      <dgm:t>
        <a:bodyPr/>
        <a:lstStyle/>
        <a:p>
          <a:r>
            <a:rPr lang="en-US" sz="1000" b="0" i="0">
              <a:solidFill>
                <a:srgbClr val="002060"/>
              </a:solidFill>
              <a:latin typeface="Times New Roman" panose="02020603050405020304" pitchFamily="18" charset="0"/>
              <a:cs typeface="Times New Roman" panose="02020603050405020304" pitchFamily="18" charset="0"/>
            </a:rPr>
            <a:t>5. Strategik boshqaruv va monitoring tizimi</a:t>
          </a:r>
          <a:endParaRPr lang="ru-RU" sz="1000" b="0" i="0">
            <a:solidFill>
              <a:srgbClr val="002060"/>
            </a:solidFill>
            <a:latin typeface="Times New Roman" panose="02020603050405020304" pitchFamily="18" charset="0"/>
            <a:cs typeface="Times New Roman" panose="02020603050405020304" pitchFamily="18" charset="0"/>
          </a:endParaRPr>
        </a:p>
      </dgm:t>
    </dgm:pt>
    <dgm:pt modelId="{F8FFE135-C205-4111-B1A8-7BB598F6BD5C}" type="parTrans" cxnId="{85DAAC32-01B9-4F86-ABB9-B81FFCFBFFAD}">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D29CB199-E0F3-43EC-8E42-755E30045066}" type="sibTrans" cxnId="{85DAAC32-01B9-4F86-ABB9-B81FFCFBFFAD}">
      <dgm:prSet/>
      <dgm:spPr/>
      <dgm:t>
        <a:bodyPr/>
        <a:lstStyle/>
        <a:p>
          <a:endParaRPr lang="ru-RU" sz="1000" b="0" i="0">
            <a:solidFill>
              <a:srgbClr val="002060"/>
            </a:solidFill>
            <a:latin typeface="Times New Roman" panose="02020603050405020304" pitchFamily="18" charset="0"/>
            <a:cs typeface="Times New Roman" panose="02020603050405020304" pitchFamily="18" charset="0"/>
          </a:endParaRPr>
        </a:p>
      </dgm:t>
    </dgm:pt>
    <dgm:pt modelId="{1940E9AD-D767-4684-A75F-87D977F6FF0E}" type="pres">
      <dgm:prSet presAssocID="{0F88C481-C659-40A8-83B9-A85BDD0DA227}" presName="CompostProcess" presStyleCnt="0">
        <dgm:presLayoutVars>
          <dgm:dir/>
          <dgm:resizeHandles val="exact"/>
        </dgm:presLayoutVars>
      </dgm:prSet>
      <dgm:spPr/>
    </dgm:pt>
    <dgm:pt modelId="{AAD480CE-5070-413C-B782-57AEAA20430D}" type="pres">
      <dgm:prSet presAssocID="{0F88C481-C659-40A8-83B9-A85BDD0DA227}" presName="arrow" presStyleLbl="bgShp" presStyleIdx="0" presStyleCnt="1"/>
      <dgm:spPr/>
    </dgm:pt>
    <dgm:pt modelId="{34CF5B6C-2041-4DAA-B8E1-01332299BE1F}" type="pres">
      <dgm:prSet presAssocID="{0F88C481-C659-40A8-83B9-A85BDD0DA227}" presName="linearProcess" presStyleCnt="0"/>
      <dgm:spPr/>
    </dgm:pt>
    <dgm:pt modelId="{FB2437C0-ACE6-4A3B-9A9F-29E405690339}" type="pres">
      <dgm:prSet presAssocID="{BCC60B83-2088-4FAA-A742-2B1E31CFAAF0}" presName="textNode" presStyleLbl="node1" presStyleIdx="0" presStyleCnt="5">
        <dgm:presLayoutVars>
          <dgm:bulletEnabled val="1"/>
        </dgm:presLayoutVars>
      </dgm:prSet>
      <dgm:spPr/>
    </dgm:pt>
    <dgm:pt modelId="{041DBAF9-5EB4-478A-8963-1662C2D04890}" type="pres">
      <dgm:prSet presAssocID="{ABE8F2C5-1E4E-4F5B-BDFE-9DEE594A3273}" presName="sibTrans" presStyleCnt="0"/>
      <dgm:spPr/>
    </dgm:pt>
    <dgm:pt modelId="{A4F98E2D-6DD6-470A-94CB-BF8C95938D4E}" type="pres">
      <dgm:prSet presAssocID="{9CB1C046-6E83-4E90-B66E-8DA1794204B8}" presName="textNode" presStyleLbl="node1" presStyleIdx="1" presStyleCnt="5">
        <dgm:presLayoutVars>
          <dgm:bulletEnabled val="1"/>
        </dgm:presLayoutVars>
      </dgm:prSet>
      <dgm:spPr/>
    </dgm:pt>
    <dgm:pt modelId="{AC97FABA-5F43-4678-9EF3-63B4DD2E4AF5}" type="pres">
      <dgm:prSet presAssocID="{99BF2487-B87C-4BD1-BA5E-713E4239EE54}" presName="sibTrans" presStyleCnt="0"/>
      <dgm:spPr/>
    </dgm:pt>
    <dgm:pt modelId="{8B39AA80-8A1C-47A7-8957-5BC0C02FA741}" type="pres">
      <dgm:prSet presAssocID="{262554CC-4463-414D-A46A-79DB3F8953E1}" presName="textNode" presStyleLbl="node1" presStyleIdx="2" presStyleCnt="5">
        <dgm:presLayoutVars>
          <dgm:bulletEnabled val="1"/>
        </dgm:presLayoutVars>
      </dgm:prSet>
      <dgm:spPr/>
    </dgm:pt>
    <dgm:pt modelId="{13014ACD-9CDB-4E81-8180-EED0631A97BA}" type="pres">
      <dgm:prSet presAssocID="{1FB2FB47-6D00-4136-9DDF-0727CC61EECF}" presName="sibTrans" presStyleCnt="0"/>
      <dgm:spPr/>
    </dgm:pt>
    <dgm:pt modelId="{CD77A389-5146-499D-8E10-A141F199CA1D}" type="pres">
      <dgm:prSet presAssocID="{BFEB9B66-BDB9-42B8-AA59-EA7049E0026A}" presName="textNode" presStyleLbl="node1" presStyleIdx="3" presStyleCnt="5">
        <dgm:presLayoutVars>
          <dgm:bulletEnabled val="1"/>
        </dgm:presLayoutVars>
      </dgm:prSet>
      <dgm:spPr/>
    </dgm:pt>
    <dgm:pt modelId="{03415C05-EB31-452F-B234-12EFD591AFB7}" type="pres">
      <dgm:prSet presAssocID="{D7DED036-EC7B-45C6-A1C9-B60F82718D85}" presName="sibTrans" presStyleCnt="0"/>
      <dgm:spPr/>
    </dgm:pt>
    <dgm:pt modelId="{3ECCBD4C-7509-4EA4-9F01-B333C962436E}" type="pres">
      <dgm:prSet presAssocID="{D18AD411-3324-4614-BD9E-B46291D5271F}" presName="textNode" presStyleLbl="node1" presStyleIdx="4" presStyleCnt="5">
        <dgm:presLayoutVars>
          <dgm:bulletEnabled val="1"/>
        </dgm:presLayoutVars>
      </dgm:prSet>
      <dgm:spPr/>
    </dgm:pt>
  </dgm:ptLst>
  <dgm:cxnLst>
    <dgm:cxn modelId="{85DAAC32-01B9-4F86-ABB9-B81FFCFBFFAD}" srcId="{0F88C481-C659-40A8-83B9-A85BDD0DA227}" destId="{D18AD411-3324-4614-BD9E-B46291D5271F}" srcOrd="4" destOrd="0" parTransId="{F8FFE135-C205-4111-B1A8-7BB598F6BD5C}" sibTransId="{D29CB199-E0F3-43EC-8E42-755E30045066}"/>
    <dgm:cxn modelId="{D9216060-3BD8-47C4-A54D-951766D9D071}" type="presOf" srcId="{0F88C481-C659-40A8-83B9-A85BDD0DA227}" destId="{1940E9AD-D767-4684-A75F-87D977F6FF0E}" srcOrd="0" destOrd="0" presId="urn:microsoft.com/office/officeart/2005/8/layout/hProcess9"/>
    <dgm:cxn modelId="{E595834A-F9F6-4B3F-BF43-B964CD01F2F7}" srcId="{0F88C481-C659-40A8-83B9-A85BDD0DA227}" destId="{BCC60B83-2088-4FAA-A742-2B1E31CFAAF0}" srcOrd="0" destOrd="0" parTransId="{BB9670CE-25AD-4B3A-957B-2DA83DD1E43D}" sibTransId="{ABE8F2C5-1E4E-4F5B-BDFE-9DEE594A3273}"/>
    <dgm:cxn modelId="{AB9E4C4B-E78A-4911-848B-9A4E831EFE18}" type="presOf" srcId="{D18AD411-3324-4614-BD9E-B46291D5271F}" destId="{3ECCBD4C-7509-4EA4-9F01-B333C962436E}" srcOrd="0" destOrd="0" presId="urn:microsoft.com/office/officeart/2005/8/layout/hProcess9"/>
    <dgm:cxn modelId="{E6910C50-FC37-4B45-A6F7-2661340163E9}" srcId="{0F88C481-C659-40A8-83B9-A85BDD0DA227}" destId="{BFEB9B66-BDB9-42B8-AA59-EA7049E0026A}" srcOrd="3" destOrd="0" parTransId="{BB88078A-DD56-4216-BF6A-9233D9022F14}" sibTransId="{D7DED036-EC7B-45C6-A1C9-B60F82718D85}"/>
    <dgm:cxn modelId="{0AD44A8D-DEDF-4C1A-B37F-A7C47347BDA5}" type="presOf" srcId="{BCC60B83-2088-4FAA-A742-2B1E31CFAAF0}" destId="{FB2437C0-ACE6-4A3B-9A9F-29E405690339}" srcOrd="0" destOrd="0" presId="urn:microsoft.com/office/officeart/2005/8/layout/hProcess9"/>
    <dgm:cxn modelId="{BFA60EAB-0427-455C-AD1B-D1AB458172E3}" type="presOf" srcId="{9CB1C046-6E83-4E90-B66E-8DA1794204B8}" destId="{A4F98E2D-6DD6-470A-94CB-BF8C95938D4E}" srcOrd="0" destOrd="0" presId="urn:microsoft.com/office/officeart/2005/8/layout/hProcess9"/>
    <dgm:cxn modelId="{C4EA3AAB-BBAE-4F12-BB42-C567FC71F2FE}" srcId="{0F88C481-C659-40A8-83B9-A85BDD0DA227}" destId="{9CB1C046-6E83-4E90-B66E-8DA1794204B8}" srcOrd="1" destOrd="0" parTransId="{174E20DA-0DC9-41AC-B23E-CE2F69F83504}" sibTransId="{99BF2487-B87C-4BD1-BA5E-713E4239EE54}"/>
    <dgm:cxn modelId="{FAC0DDC4-C6FE-407D-920B-E4979CEA0CE0}" type="presOf" srcId="{BFEB9B66-BDB9-42B8-AA59-EA7049E0026A}" destId="{CD77A389-5146-499D-8E10-A141F199CA1D}" srcOrd="0" destOrd="0" presId="urn:microsoft.com/office/officeart/2005/8/layout/hProcess9"/>
    <dgm:cxn modelId="{C92761CC-B5A0-4548-B09A-E10FF22280A6}" type="presOf" srcId="{262554CC-4463-414D-A46A-79DB3F8953E1}" destId="{8B39AA80-8A1C-47A7-8957-5BC0C02FA741}" srcOrd="0" destOrd="0" presId="urn:microsoft.com/office/officeart/2005/8/layout/hProcess9"/>
    <dgm:cxn modelId="{A9533FD5-E35F-4CF7-840F-06519226B2E2}" srcId="{0F88C481-C659-40A8-83B9-A85BDD0DA227}" destId="{262554CC-4463-414D-A46A-79DB3F8953E1}" srcOrd="2" destOrd="0" parTransId="{81ED4293-904F-4B18-BC94-CB17DC14D1DE}" sibTransId="{1FB2FB47-6D00-4136-9DDF-0727CC61EECF}"/>
    <dgm:cxn modelId="{DCA61B8C-C811-426F-922F-90763C3832A4}" type="presParOf" srcId="{1940E9AD-D767-4684-A75F-87D977F6FF0E}" destId="{AAD480CE-5070-413C-B782-57AEAA20430D}" srcOrd="0" destOrd="0" presId="urn:microsoft.com/office/officeart/2005/8/layout/hProcess9"/>
    <dgm:cxn modelId="{4AB793F0-275E-40E1-8DCE-A66FF2197394}" type="presParOf" srcId="{1940E9AD-D767-4684-A75F-87D977F6FF0E}" destId="{34CF5B6C-2041-4DAA-B8E1-01332299BE1F}" srcOrd="1" destOrd="0" presId="urn:microsoft.com/office/officeart/2005/8/layout/hProcess9"/>
    <dgm:cxn modelId="{A866D26C-9F6B-4651-91F3-35019124B9CE}" type="presParOf" srcId="{34CF5B6C-2041-4DAA-B8E1-01332299BE1F}" destId="{FB2437C0-ACE6-4A3B-9A9F-29E405690339}" srcOrd="0" destOrd="0" presId="urn:microsoft.com/office/officeart/2005/8/layout/hProcess9"/>
    <dgm:cxn modelId="{ED7508E8-E8BE-4307-B73B-C56C11C67825}" type="presParOf" srcId="{34CF5B6C-2041-4DAA-B8E1-01332299BE1F}" destId="{041DBAF9-5EB4-478A-8963-1662C2D04890}" srcOrd="1" destOrd="0" presId="urn:microsoft.com/office/officeart/2005/8/layout/hProcess9"/>
    <dgm:cxn modelId="{AA3DE9F8-E791-441F-A61F-A72705285D70}" type="presParOf" srcId="{34CF5B6C-2041-4DAA-B8E1-01332299BE1F}" destId="{A4F98E2D-6DD6-470A-94CB-BF8C95938D4E}" srcOrd="2" destOrd="0" presId="urn:microsoft.com/office/officeart/2005/8/layout/hProcess9"/>
    <dgm:cxn modelId="{E73A7B44-FF11-4F97-BD21-C31F414DA32E}" type="presParOf" srcId="{34CF5B6C-2041-4DAA-B8E1-01332299BE1F}" destId="{AC97FABA-5F43-4678-9EF3-63B4DD2E4AF5}" srcOrd="3" destOrd="0" presId="urn:microsoft.com/office/officeart/2005/8/layout/hProcess9"/>
    <dgm:cxn modelId="{BD103C87-346C-4F05-9D3C-9C8CA900DE04}" type="presParOf" srcId="{34CF5B6C-2041-4DAA-B8E1-01332299BE1F}" destId="{8B39AA80-8A1C-47A7-8957-5BC0C02FA741}" srcOrd="4" destOrd="0" presId="urn:microsoft.com/office/officeart/2005/8/layout/hProcess9"/>
    <dgm:cxn modelId="{E08457A1-1487-466A-A352-D94C44692F31}" type="presParOf" srcId="{34CF5B6C-2041-4DAA-B8E1-01332299BE1F}" destId="{13014ACD-9CDB-4E81-8180-EED0631A97BA}" srcOrd="5" destOrd="0" presId="urn:microsoft.com/office/officeart/2005/8/layout/hProcess9"/>
    <dgm:cxn modelId="{A87F85C1-3C77-4E0F-AB46-EAC33E9395EC}" type="presParOf" srcId="{34CF5B6C-2041-4DAA-B8E1-01332299BE1F}" destId="{CD77A389-5146-499D-8E10-A141F199CA1D}" srcOrd="6" destOrd="0" presId="urn:microsoft.com/office/officeart/2005/8/layout/hProcess9"/>
    <dgm:cxn modelId="{CD9C6AF9-5DD0-4F0B-A7F0-44322086226F}" type="presParOf" srcId="{34CF5B6C-2041-4DAA-B8E1-01332299BE1F}" destId="{03415C05-EB31-452F-B234-12EFD591AFB7}" srcOrd="7" destOrd="0" presId="urn:microsoft.com/office/officeart/2005/8/layout/hProcess9"/>
    <dgm:cxn modelId="{2A2EB226-EA80-4AA0-A7A7-186ED921D88A}" type="presParOf" srcId="{34CF5B6C-2041-4DAA-B8E1-01332299BE1F}" destId="{3ECCBD4C-7509-4EA4-9F01-B333C962436E}" srcOrd="8"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455BA4-DA30-4A2A-93DC-7AB2AFC163DF}"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ru-RU"/>
        </a:p>
      </dgm:t>
    </dgm:pt>
    <dgm:pt modelId="{02713318-110A-41CC-AAC8-2A4DB408A112}">
      <dgm:prSet phldrT="[Текст]" custT="1"/>
      <dgm:spPr/>
      <dgm:t>
        <a:bodyPr/>
        <a:lstStyle/>
        <a:p>
          <a:pPr algn="just"/>
          <a:r>
            <a:rPr lang="en-US" sz="1200">
              <a:solidFill>
                <a:srgbClr val="002060"/>
              </a:solidFill>
              <a:latin typeface="Times New Roman" panose="02020603050405020304" pitchFamily="18" charset="0"/>
              <a:cs typeface="Times New Roman" panose="02020603050405020304" pitchFamily="18" charset="0"/>
            </a:rPr>
            <a:t>Tajriba va bilimlarni yuzma-yuz almashish;</a:t>
          </a:r>
          <a:endParaRPr lang="ru-RU" sz="1200">
            <a:solidFill>
              <a:srgbClr val="002060"/>
            </a:solidFill>
            <a:latin typeface="Times New Roman" panose="02020603050405020304" pitchFamily="18" charset="0"/>
            <a:cs typeface="Times New Roman" panose="02020603050405020304" pitchFamily="18" charset="0"/>
          </a:endParaRPr>
        </a:p>
      </dgm:t>
    </dgm:pt>
    <dgm:pt modelId="{E755077E-326B-49FA-B985-45E436260909}" type="parTrans" cxnId="{21A05FE3-3EF0-436A-857A-B43180F774EB}">
      <dgm:prSet/>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9EA91FCE-F609-4DC4-85D9-C46C567B8E69}" type="sibTrans" cxnId="{21A05FE3-3EF0-436A-857A-B43180F774EB}">
      <dgm:prSet custT="1"/>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CD1B75FB-3DCC-4B37-8D87-66102191331D}">
      <dgm:prSet phldrT="[Текст]" custT="1"/>
      <dgm:spPr/>
      <dgm:t>
        <a:bodyPr/>
        <a:lstStyle/>
        <a:p>
          <a:pPr algn="just"/>
          <a:r>
            <a:rPr lang="en-US" sz="1200">
              <a:solidFill>
                <a:srgbClr val="002060"/>
              </a:solidFill>
              <a:latin typeface="Times New Roman" panose="02020603050405020304" pitchFamily="18" charset="0"/>
              <a:cs typeface="Times New Roman" panose="02020603050405020304" pitchFamily="18" charset="0"/>
            </a:rPr>
            <a:t>Noaniq bilimlarni yozma yoki vizual shaklga keltirish;</a:t>
          </a:r>
          <a:endParaRPr lang="ru-RU" sz="1200">
            <a:solidFill>
              <a:srgbClr val="002060"/>
            </a:solidFill>
            <a:latin typeface="Times New Roman" panose="02020603050405020304" pitchFamily="18" charset="0"/>
            <a:cs typeface="Times New Roman" panose="02020603050405020304" pitchFamily="18" charset="0"/>
          </a:endParaRPr>
        </a:p>
      </dgm:t>
    </dgm:pt>
    <dgm:pt modelId="{6B33C351-F776-4B1D-99BF-CFE031636B84}" type="parTrans" cxnId="{3E4B717C-2003-4B2C-83D7-212A3AA10F5F}">
      <dgm:prSet/>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989D1601-A667-4454-A1AE-F406AAB4A587}" type="sibTrans" cxnId="{3E4B717C-2003-4B2C-83D7-212A3AA10F5F}">
      <dgm:prSet custT="1"/>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1C5B344B-0DCF-4D60-AAFD-6AFFA25A871A}">
      <dgm:prSet phldrT="[Текст]" custT="1"/>
      <dgm:spPr/>
      <dgm:t>
        <a:bodyPr/>
        <a:lstStyle/>
        <a:p>
          <a:pPr algn="just"/>
          <a:r>
            <a:rPr lang="en-US" sz="1200">
              <a:solidFill>
                <a:srgbClr val="002060"/>
              </a:solidFill>
              <a:latin typeface="Times New Roman" panose="02020603050405020304" pitchFamily="18" charset="0"/>
              <a:cs typeface="Times New Roman" panose="02020603050405020304" pitchFamily="18" charset="0"/>
            </a:rPr>
            <a:t>Turli manbalardan olingan bilimlarni birlashtirish;</a:t>
          </a:r>
          <a:endParaRPr lang="ru-RU" sz="1200">
            <a:solidFill>
              <a:srgbClr val="002060"/>
            </a:solidFill>
            <a:latin typeface="Times New Roman" panose="02020603050405020304" pitchFamily="18" charset="0"/>
            <a:cs typeface="Times New Roman" panose="02020603050405020304" pitchFamily="18" charset="0"/>
          </a:endParaRPr>
        </a:p>
      </dgm:t>
    </dgm:pt>
    <dgm:pt modelId="{2AC2D65A-E1FA-45D9-8913-80BD2866D767}" type="parTrans" cxnId="{B214C319-D74A-4E60-BFB4-4449DFCDD261}">
      <dgm:prSet/>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F68FE1C0-7395-4520-B484-FA34D809BB46}" type="sibTrans" cxnId="{B214C319-D74A-4E60-BFB4-4449DFCDD261}">
      <dgm:prSet custT="1"/>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8F5F0CED-0F4B-4FD9-BC1A-AAF5E5C18BD8}">
      <dgm:prSet custT="1"/>
      <dgm:spPr/>
      <dgm:t>
        <a:bodyPr/>
        <a:lstStyle/>
        <a:p>
          <a:pPr algn="just"/>
          <a:r>
            <a:rPr lang="en-US" sz="1200">
              <a:solidFill>
                <a:srgbClr val="002060"/>
              </a:solidFill>
              <a:latin typeface="Times New Roman" panose="02020603050405020304" pitchFamily="18" charset="0"/>
              <a:cs typeface="Times New Roman" panose="02020603050405020304" pitchFamily="18" charset="0"/>
            </a:rPr>
            <a:t>Yangi bilimlarni amaliyotga tatbiq etish va shaxsiy kompetensiyaga aylantirish.</a:t>
          </a:r>
          <a:endParaRPr lang="ru-RU" sz="1200">
            <a:solidFill>
              <a:srgbClr val="002060"/>
            </a:solidFill>
            <a:latin typeface="Times New Roman" panose="02020603050405020304" pitchFamily="18" charset="0"/>
            <a:cs typeface="Times New Roman" panose="02020603050405020304" pitchFamily="18" charset="0"/>
          </a:endParaRPr>
        </a:p>
      </dgm:t>
    </dgm:pt>
    <dgm:pt modelId="{AB5956FE-0E88-4F08-B157-AC04B5936FCF}" type="parTrans" cxnId="{8375C6BC-AC75-44F6-9B1D-728CE75445E5}">
      <dgm:prSet/>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34A166E4-9BED-4770-A6A1-302070EF050F}" type="sibTrans" cxnId="{8375C6BC-AC75-44F6-9B1D-728CE75445E5}">
      <dgm:prSet/>
      <dgm:spPr/>
      <dgm:t>
        <a:bodyPr/>
        <a:lstStyle/>
        <a:p>
          <a:pPr algn="just"/>
          <a:endParaRPr lang="ru-RU" sz="1200">
            <a:solidFill>
              <a:srgbClr val="002060"/>
            </a:solidFill>
            <a:latin typeface="Times New Roman" panose="02020603050405020304" pitchFamily="18" charset="0"/>
            <a:cs typeface="Times New Roman" panose="02020603050405020304" pitchFamily="18" charset="0"/>
          </a:endParaRPr>
        </a:p>
      </dgm:t>
    </dgm:pt>
    <dgm:pt modelId="{9A2C4B54-555A-4214-84CF-8E6451FE3B27}" type="pres">
      <dgm:prSet presAssocID="{E7455BA4-DA30-4A2A-93DC-7AB2AFC163DF}" presName="outerComposite" presStyleCnt="0">
        <dgm:presLayoutVars>
          <dgm:chMax val="5"/>
          <dgm:dir/>
          <dgm:resizeHandles val="exact"/>
        </dgm:presLayoutVars>
      </dgm:prSet>
      <dgm:spPr/>
    </dgm:pt>
    <dgm:pt modelId="{6EF9F6D1-A75E-4361-B583-43774C400130}" type="pres">
      <dgm:prSet presAssocID="{E7455BA4-DA30-4A2A-93DC-7AB2AFC163DF}" presName="dummyMaxCanvas" presStyleCnt="0">
        <dgm:presLayoutVars/>
      </dgm:prSet>
      <dgm:spPr/>
    </dgm:pt>
    <dgm:pt modelId="{480D6BF6-0BF8-41A0-8350-20ED9527C335}" type="pres">
      <dgm:prSet presAssocID="{E7455BA4-DA30-4A2A-93DC-7AB2AFC163DF}" presName="FourNodes_1" presStyleLbl="node1" presStyleIdx="0" presStyleCnt="4">
        <dgm:presLayoutVars>
          <dgm:bulletEnabled val="1"/>
        </dgm:presLayoutVars>
      </dgm:prSet>
      <dgm:spPr/>
    </dgm:pt>
    <dgm:pt modelId="{C1942682-4B16-48B2-8CC7-846F1B2CB3D6}" type="pres">
      <dgm:prSet presAssocID="{E7455BA4-DA30-4A2A-93DC-7AB2AFC163DF}" presName="FourNodes_2" presStyleLbl="node1" presStyleIdx="1" presStyleCnt="4">
        <dgm:presLayoutVars>
          <dgm:bulletEnabled val="1"/>
        </dgm:presLayoutVars>
      </dgm:prSet>
      <dgm:spPr/>
    </dgm:pt>
    <dgm:pt modelId="{3BE0D966-A1DA-4547-8D65-A51962E7010A}" type="pres">
      <dgm:prSet presAssocID="{E7455BA4-DA30-4A2A-93DC-7AB2AFC163DF}" presName="FourNodes_3" presStyleLbl="node1" presStyleIdx="2" presStyleCnt="4">
        <dgm:presLayoutVars>
          <dgm:bulletEnabled val="1"/>
        </dgm:presLayoutVars>
      </dgm:prSet>
      <dgm:spPr/>
    </dgm:pt>
    <dgm:pt modelId="{180E3F93-7FB5-4613-AF34-82F9EB11306E}" type="pres">
      <dgm:prSet presAssocID="{E7455BA4-DA30-4A2A-93DC-7AB2AFC163DF}" presName="FourNodes_4" presStyleLbl="node1" presStyleIdx="3" presStyleCnt="4">
        <dgm:presLayoutVars>
          <dgm:bulletEnabled val="1"/>
        </dgm:presLayoutVars>
      </dgm:prSet>
      <dgm:spPr/>
    </dgm:pt>
    <dgm:pt modelId="{682E1968-61C6-44B1-B20A-243238747FF5}" type="pres">
      <dgm:prSet presAssocID="{E7455BA4-DA30-4A2A-93DC-7AB2AFC163DF}" presName="FourConn_1-2" presStyleLbl="fgAccFollowNode1" presStyleIdx="0" presStyleCnt="3">
        <dgm:presLayoutVars>
          <dgm:bulletEnabled val="1"/>
        </dgm:presLayoutVars>
      </dgm:prSet>
      <dgm:spPr/>
    </dgm:pt>
    <dgm:pt modelId="{7465F1A6-439F-4C4F-9514-9B167111D798}" type="pres">
      <dgm:prSet presAssocID="{E7455BA4-DA30-4A2A-93DC-7AB2AFC163DF}" presName="FourConn_2-3" presStyleLbl="fgAccFollowNode1" presStyleIdx="1" presStyleCnt="3">
        <dgm:presLayoutVars>
          <dgm:bulletEnabled val="1"/>
        </dgm:presLayoutVars>
      </dgm:prSet>
      <dgm:spPr/>
    </dgm:pt>
    <dgm:pt modelId="{6E9953B7-5EE9-47E6-AA94-D1E69457AA6D}" type="pres">
      <dgm:prSet presAssocID="{E7455BA4-DA30-4A2A-93DC-7AB2AFC163DF}" presName="FourConn_3-4" presStyleLbl="fgAccFollowNode1" presStyleIdx="2" presStyleCnt="3">
        <dgm:presLayoutVars>
          <dgm:bulletEnabled val="1"/>
        </dgm:presLayoutVars>
      </dgm:prSet>
      <dgm:spPr/>
    </dgm:pt>
    <dgm:pt modelId="{0B97ABAC-4637-4591-9470-95E15CC4DC1C}" type="pres">
      <dgm:prSet presAssocID="{E7455BA4-DA30-4A2A-93DC-7AB2AFC163DF}" presName="FourNodes_1_text" presStyleLbl="node1" presStyleIdx="3" presStyleCnt="4">
        <dgm:presLayoutVars>
          <dgm:bulletEnabled val="1"/>
        </dgm:presLayoutVars>
      </dgm:prSet>
      <dgm:spPr/>
    </dgm:pt>
    <dgm:pt modelId="{464F4F8C-D063-43C9-A04A-9FF307EC7E49}" type="pres">
      <dgm:prSet presAssocID="{E7455BA4-DA30-4A2A-93DC-7AB2AFC163DF}" presName="FourNodes_2_text" presStyleLbl="node1" presStyleIdx="3" presStyleCnt="4">
        <dgm:presLayoutVars>
          <dgm:bulletEnabled val="1"/>
        </dgm:presLayoutVars>
      </dgm:prSet>
      <dgm:spPr/>
    </dgm:pt>
    <dgm:pt modelId="{D7A9B7E9-0FD4-49ED-B8EF-E8C8F6E7A087}" type="pres">
      <dgm:prSet presAssocID="{E7455BA4-DA30-4A2A-93DC-7AB2AFC163DF}" presName="FourNodes_3_text" presStyleLbl="node1" presStyleIdx="3" presStyleCnt="4">
        <dgm:presLayoutVars>
          <dgm:bulletEnabled val="1"/>
        </dgm:presLayoutVars>
      </dgm:prSet>
      <dgm:spPr/>
    </dgm:pt>
    <dgm:pt modelId="{69CBFE91-92CE-4BF6-9A3F-FC7CFECBFD6D}" type="pres">
      <dgm:prSet presAssocID="{E7455BA4-DA30-4A2A-93DC-7AB2AFC163DF}" presName="FourNodes_4_text" presStyleLbl="node1" presStyleIdx="3" presStyleCnt="4">
        <dgm:presLayoutVars>
          <dgm:bulletEnabled val="1"/>
        </dgm:presLayoutVars>
      </dgm:prSet>
      <dgm:spPr/>
    </dgm:pt>
  </dgm:ptLst>
  <dgm:cxnLst>
    <dgm:cxn modelId="{9F676B17-92D0-4403-9DF4-5FBC495C9B88}" type="presOf" srcId="{1C5B344B-0DCF-4D60-AAFD-6AFFA25A871A}" destId="{3BE0D966-A1DA-4547-8D65-A51962E7010A}" srcOrd="0" destOrd="0" presId="urn:microsoft.com/office/officeart/2005/8/layout/vProcess5"/>
    <dgm:cxn modelId="{B214C319-D74A-4E60-BFB4-4449DFCDD261}" srcId="{E7455BA4-DA30-4A2A-93DC-7AB2AFC163DF}" destId="{1C5B344B-0DCF-4D60-AAFD-6AFFA25A871A}" srcOrd="2" destOrd="0" parTransId="{2AC2D65A-E1FA-45D9-8913-80BD2866D767}" sibTransId="{F68FE1C0-7395-4520-B484-FA34D809BB46}"/>
    <dgm:cxn modelId="{6F18C744-1FCE-4090-A69B-0897F1026C50}" type="presOf" srcId="{8F5F0CED-0F4B-4FD9-BC1A-AAF5E5C18BD8}" destId="{69CBFE91-92CE-4BF6-9A3F-FC7CFECBFD6D}" srcOrd="1" destOrd="0" presId="urn:microsoft.com/office/officeart/2005/8/layout/vProcess5"/>
    <dgm:cxn modelId="{EA3D8554-2467-4904-9022-87F04D475BC4}" type="presOf" srcId="{CD1B75FB-3DCC-4B37-8D87-66102191331D}" destId="{C1942682-4B16-48B2-8CC7-846F1B2CB3D6}" srcOrd="0" destOrd="0" presId="urn:microsoft.com/office/officeart/2005/8/layout/vProcess5"/>
    <dgm:cxn modelId="{264D5357-8603-409B-9B0C-C349CFBB82FE}" type="presOf" srcId="{989D1601-A667-4454-A1AE-F406AAB4A587}" destId="{7465F1A6-439F-4C4F-9514-9B167111D798}" srcOrd="0" destOrd="0" presId="urn:microsoft.com/office/officeart/2005/8/layout/vProcess5"/>
    <dgm:cxn modelId="{DDCCFA57-CE0F-4909-A862-407CC1528D7C}" type="presOf" srcId="{02713318-110A-41CC-AAC8-2A4DB408A112}" destId="{0B97ABAC-4637-4591-9470-95E15CC4DC1C}" srcOrd="1" destOrd="0" presId="urn:microsoft.com/office/officeart/2005/8/layout/vProcess5"/>
    <dgm:cxn modelId="{E234B478-5F7A-4FD4-A230-E367E8AACA72}" type="presOf" srcId="{1C5B344B-0DCF-4D60-AAFD-6AFFA25A871A}" destId="{D7A9B7E9-0FD4-49ED-B8EF-E8C8F6E7A087}" srcOrd="1" destOrd="0" presId="urn:microsoft.com/office/officeart/2005/8/layout/vProcess5"/>
    <dgm:cxn modelId="{7E858279-A3F9-4B4F-BCE1-5814C375B045}" type="presOf" srcId="{8F5F0CED-0F4B-4FD9-BC1A-AAF5E5C18BD8}" destId="{180E3F93-7FB5-4613-AF34-82F9EB11306E}" srcOrd="0" destOrd="0" presId="urn:microsoft.com/office/officeart/2005/8/layout/vProcess5"/>
    <dgm:cxn modelId="{3E4B717C-2003-4B2C-83D7-212A3AA10F5F}" srcId="{E7455BA4-DA30-4A2A-93DC-7AB2AFC163DF}" destId="{CD1B75FB-3DCC-4B37-8D87-66102191331D}" srcOrd="1" destOrd="0" parTransId="{6B33C351-F776-4B1D-99BF-CFE031636B84}" sibTransId="{989D1601-A667-4454-A1AE-F406AAB4A587}"/>
    <dgm:cxn modelId="{19A9659F-9AB4-40D2-ACE5-7FB6A9990E6B}" type="presOf" srcId="{E7455BA4-DA30-4A2A-93DC-7AB2AFC163DF}" destId="{9A2C4B54-555A-4214-84CF-8E6451FE3B27}" srcOrd="0" destOrd="0" presId="urn:microsoft.com/office/officeart/2005/8/layout/vProcess5"/>
    <dgm:cxn modelId="{3407D1B0-F344-4C6C-B2DD-B0C97EB4755A}" type="presOf" srcId="{9EA91FCE-F609-4DC4-85D9-C46C567B8E69}" destId="{682E1968-61C6-44B1-B20A-243238747FF5}" srcOrd="0" destOrd="0" presId="urn:microsoft.com/office/officeart/2005/8/layout/vProcess5"/>
    <dgm:cxn modelId="{229AF7B1-376E-46F6-B63E-08175F2F43E3}" type="presOf" srcId="{CD1B75FB-3DCC-4B37-8D87-66102191331D}" destId="{464F4F8C-D063-43C9-A04A-9FF307EC7E49}" srcOrd="1" destOrd="0" presId="urn:microsoft.com/office/officeart/2005/8/layout/vProcess5"/>
    <dgm:cxn modelId="{8375C6BC-AC75-44F6-9B1D-728CE75445E5}" srcId="{E7455BA4-DA30-4A2A-93DC-7AB2AFC163DF}" destId="{8F5F0CED-0F4B-4FD9-BC1A-AAF5E5C18BD8}" srcOrd="3" destOrd="0" parTransId="{AB5956FE-0E88-4F08-B157-AC04B5936FCF}" sibTransId="{34A166E4-9BED-4770-A6A1-302070EF050F}"/>
    <dgm:cxn modelId="{2F4464C8-1F9D-4CBA-A49C-32382691F248}" type="presOf" srcId="{02713318-110A-41CC-AAC8-2A4DB408A112}" destId="{480D6BF6-0BF8-41A0-8350-20ED9527C335}" srcOrd="0" destOrd="0" presId="urn:microsoft.com/office/officeart/2005/8/layout/vProcess5"/>
    <dgm:cxn modelId="{21A05FE3-3EF0-436A-857A-B43180F774EB}" srcId="{E7455BA4-DA30-4A2A-93DC-7AB2AFC163DF}" destId="{02713318-110A-41CC-AAC8-2A4DB408A112}" srcOrd="0" destOrd="0" parTransId="{E755077E-326B-49FA-B985-45E436260909}" sibTransId="{9EA91FCE-F609-4DC4-85D9-C46C567B8E69}"/>
    <dgm:cxn modelId="{EDF5E8E5-20DA-4F56-83A6-E59D03DA66FF}" type="presOf" srcId="{F68FE1C0-7395-4520-B484-FA34D809BB46}" destId="{6E9953B7-5EE9-47E6-AA94-D1E69457AA6D}" srcOrd="0" destOrd="0" presId="urn:microsoft.com/office/officeart/2005/8/layout/vProcess5"/>
    <dgm:cxn modelId="{62D762EA-469F-47EB-B8E5-784DE0ECC1DF}" type="presParOf" srcId="{9A2C4B54-555A-4214-84CF-8E6451FE3B27}" destId="{6EF9F6D1-A75E-4361-B583-43774C400130}" srcOrd="0" destOrd="0" presId="urn:microsoft.com/office/officeart/2005/8/layout/vProcess5"/>
    <dgm:cxn modelId="{910B4C79-5209-4E44-AD99-F2E48D517F41}" type="presParOf" srcId="{9A2C4B54-555A-4214-84CF-8E6451FE3B27}" destId="{480D6BF6-0BF8-41A0-8350-20ED9527C335}" srcOrd="1" destOrd="0" presId="urn:microsoft.com/office/officeart/2005/8/layout/vProcess5"/>
    <dgm:cxn modelId="{5459229B-0C47-44B5-AF4C-8CE7AF51CDAD}" type="presParOf" srcId="{9A2C4B54-555A-4214-84CF-8E6451FE3B27}" destId="{C1942682-4B16-48B2-8CC7-846F1B2CB3D6}" srcOrd="2" destOrd="0" presId="urn:microsoft.com/office/officeart/2005/8/layout/vProcess5"/>
    <dgm:cxn modelId="{BCF47A8D-A594-4403-A52B-AEC1198995DF}" type="presParOf" srcId="{9A2C4B54-555A-4214-84CF-8E6451FE3B27}" destId="{3BE0D966-A1DA-4547-8D65-A51962E7010A}" srcOrd="3" destOrd="0" presId="urn:microsoft.com/office/officeart/2005/8/layout/vProcess5"/>
    <dgm:cxn modelId="{62713F48-C176-4BA7-AD16-31BE5F144956}" type="presParOf" srcId="{9A2C4B54-555A-4214-84CF-8E6451FE3B27}" destId="{180E3F93-7FB5-4613-AF34-82F9EB11306E}" srcOrd="4" destOrd="0" presId="urn:microsoft.com/office/officeart/2005/8/layout/vProcess5"/>
    <dgm:cxn modelId="{48597557-4043-4320-BC71-E05F213205E5}" type="presParOf" srcId="{9A2C4B54-555A-4214-84CF-8E6451FE3B27}" destId="{682E1968-61C6-44B1-B20A-243238747FF5}" srcOrd="5" destOrd="0" presId="urn:microsoft.com/office/officeart/2005/8/layout/vProcess5"/>
    <dgm:cxn modelId="{03FDA213-EC1D-4215-BF9A-6A459B369C4A}" type="presParOf" srcId="{9A2C4B54-555A-4214-84CF-8E6451FE3B27}" destId="{7465F1A6-439F-4C4F-9514-9B167111D798}" srcOrd="6" destOrd="0" presId="urn:microsoft.com/office/officeart/2005/8/layout/vProcess5"/>
    <dgm:cxn modelId="{005CE4B2-F06F-4771-9A77-56DF317FDD4A}" type="presParOf" srcId="{9A2C4B54-555A-4214-84CF-8E6451FE3B27}" destId="{6E9953B7-5EE9-47E6-AA94-D1E69457AA6D}" srcOrd="7" destOrd="0" presId="urn:microsoft.com/office/officeart/2005/8/layout/vProcess5"/>
    <dgm:cxn modelId="{DADBB294-88CF-4307-BBBB-3C337B6D9DA8}" type="presParOf" srcId="{9A2C4B54-555A-4214-84CF-8E6451FE3B27}" destId="{0B97ABAC-4637-4591-9470-95E15CC4DC1C}" srcOrd="8" destOrd="0" presId="urn:microsoft.com/office/officeart/2005/8/layout/vProcess5"/>
    <dgm:cxn modelId="{14EC134F-CDB9-45F5-B890-8AB282A88581}" type="presParOf" srcId="{9A2C4B54-555A-4214-84CF-8E6451FE3B27}" destId="{464F4F8C-D063-43C9-A04A-9FF307EC7E49}" srcOrd="9" destOrd="0" presId="urn:microsoft.com/office/officeart/2005/8/layout/vProcess5"/>
    <dgm:cxn modelId="{E85280BA-F0AC-48E2-BA50-3E990BB367E8}" type="presParOf" srcId="{9A2C4B54-555A-4214-84CF-8E6451FE3B27}" destId="{D7A9B7E9-0FD4-49ED-B8EF-E8C8F6E7A087}" srcOrd="10" destOrd="0" presId="urn:microsoft.com/office/officeart/2005/8/layout/vProcess5"/>
    <dgm:cxn modelId="{5860D5F8-B2E8-4042-A29F-7BE34AB67D0C}" type="presParOf" srcId="{9A2C4B54-555A-4214-84CF-8E6451FE3B27}" destId="{69CBFE91-92CE-4BF6-9A3F-FC7CFECBFD6D}" srcOrd="11"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480CE-5070-413C-B782-57AEAA20430D}">
      <dsp:nvSpPr>
        <dsp:cNvPr id="0" name=""/>
        <dsp:cNvSpPr/>
      </dsp:nvSpPr>
      <dsp:spPr>
        <a:xfrm>
          <a:off x="441102" y="0"/>
          <a:ext cx="4999164" cy="1711234"/>
        </a:xfrm>
        <a:prstGeom prst="rightArrow">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B2437C0-ACE6-4A3B-9A9F-29E405690339}">
      <dsp:nvSpPr>
        <dsp:cNvPr id="0" name=""/>
        <dsp:cNvSpPr/>
      </dsp:nvSpPr>
      <dsp:spPr>
        <a:xfrm>
          <a:off x="1723" y="513370"/>
          <a:ext cx="1037280" cy="684493"/>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i="0" kern="1200">
              <a:solidFill>
                <a:srgbClr val="002060"/>
              </a:solidFill>
              <a:latin typeface="Times New Roman" panose="02020603050405020304" pitchFamily="18" charset="0"/>
              <a:cs typeface="Times New Roman" panose="02020603050405020304" pitchFamily="18" charset="0"/>
            </a:rPr>
            <a:t>1. Interaktiv va loyiha asosida ta’lim jarayonlarini joriy etish</a:t>
          </a:r>
          <a:endParaRPr lang="ru-RU" sz="1000" b="0" i="0" kern="1200">
            <a:solidFill>
              <a:srgbClr val="002060"/>
            </a:solidFill>
            <a:latin typeface="Times New Roman" panose="02020603050405020304" pitchFamily="18" charset="0"/>
            <a:cs typeface="Times New Roman" panose="02020603050405020304" pitchFamily="18" charset="0"/>
          </a:endParaRPr>
        </a:p>
      </dsp:txBody>
      <dsp:txXfrm>
        <a:off x="35137" y="546784"/>
        <a:ext cx="970452" cy="617665"/>
      </dsp:txXfrm>
    </dsp:sp>
    <dsp:sp modelId="{A4F98E2D-6DD6-470A-94CB-BF8C95938D4E}">
      <dsp:nvSpPr>
        <dsp:cNvPr id="0" name=""/>
        <dsp:cNvSpPr/>
      </dsp:nvSpPr>
      <dsp:spPr>
        <a:xfrm>
          <a:off x="1211883" y="513370"/>
          <a:ext cx="1037280" cy="684493"/>
        </a:xfrm>
        <a:prstGeom prst="roundRect">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i="0" kern="1200">
              <a:solidFill>
                <a:srgbClr val="002060"/>
              </a:solidFill>
              <a:latin typeface="Times New Roman" panose="02020603050405020304" pitchFamily="18" charset="0"/>
              <a:cs typeface="Times New Roman" panose="02020603050405020304" pitchFamily="18" charset="0"/>
            </a:rPr>
            <a:t>2. Raqamli ta’lim muhiti va axborot-kommunikatsiya texnologiyalaridan foydalanish</a:t>
          </a:r>
          <a:endParaRPr lang="ru-RU" sz="1000" b="0" i="0" kern="1200">
            <a:solidFill>
              <a:srgbClr val="002060"/>
            </a:solidFill>
            <a:latin typeface="Times New Roman" panose="02020603050405020304" pitchFamily="18" charset="0"/>
            <a:cs typeface="Times New Roman" panose="02020603050405020304" pitchFamily="18" charset="0"/>
          </a:endParaRPr>
        </a:p>
      </dsp:txBody>
      <dsp:txXfrm>
        <a:off x="1245297" y="546784"/>
        <a:ext cx="970452" cy="617665"/>
      </dsp:txXfrm>
    </dsp:sp>
    <dsp:sp modelId="{8B39AA80-8A1C-47A7-8957-5BC0C02FA741}">
      <dsp:nvSpPr>
        <dsp:cNvPr id="0" name=""/>
        <dsp:cNvSpPr/>
      </dsp:nvSpPr>
      <dsp:spPr>
        <a:xfrm>
          <a:off x="2422044" y="513370"/>
          <a:ext cx="1037280" cy="684493"/>
        </a:xfrm>
        <a:prstGeom prst="roundRect">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i="0" kern="1200">
              <a:solidFill>
                <a:srgbClr val="002060"/>
              </a:solidFill>
              <a:latin typeface="Times New Roman" panose="02020603050405020304" pitchFamily="18" charset="0"/>
              <a:cs typeface="Times New Roman" panose="02020603050405020304" pitchFamily="18" charset="0"/>
            </a:rPr>
            <a:t>3. Bilimlar menedjmenti tizimini rivojlantirish</a:t>
          </a:r>
          <a:endParaRPr lang="ru-RU" sz="1000" b="0" i="0" kern="1200">
            <a:solidFill>
              <a:srgbClr val="002060"/>
            </a:solidFill>
            <a:latin typeface="Times New Roman" panose="02020603050405020304" pitchFamily="18" charset="0"/>
            <a:cs typeface="Times New Roman" panose="02020603050405020304" pitchFamily="18" charset="0"/>
          </a:endParaRPr>
        </a:p>
      </dsp:txBody>
      <dsp:txXfrm>
        <a:off x="2455458" y="546784"/>
        <a:ext cx="970452" cy="617665"/>
      </dsp:txXfrm>
    </dsp:sp>
    <dsp:sp modelId="{CD77A389-5146-499D-8E10-A141F199CA1D}">
      <dsp:nvSpPr>
        <dsp:cNvPr id="0" name=""/>
        <dsp:cNvSpPr/>
      </dsp:nvSpPr>
      <dsp:spPr>
        <a:xfrm>
          <a:off x="3632205" y="513370"/>
          <a:ext cx="1037280" cy="684493"/>
        </a:xfrm>
        <a:prstGeom prst="roundRect">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i="0" kern="1200">
              <a:solidFill>
                <a:srgbClr val="002060"/>
              </a:solidFill>
              <a:latin typeface="Times New Roman" panose="02020603050405020304" pitchFamily="18" charset="0"/>
              <a:cs typeface="Times New Roman" panose="02020603050405020304" pitchFamily="18" charset="0"/>
            </a:rPr>
            <a:t>4. Ilmiy-tadqiqot va innovatsion faoliyatni rag‘batlantirish</a:t>
          </a:r>
          <a:endParaRPr lang="ru-RU" sz="1000" b="0" i="0" kern="1200">
            <a:solidFill>
              <a:srgbClr val="002060"/>
            </a:solidFill>
            <a:latin typeface="Times New Roman" panose="02020603050405020304" pitchFamily="18" charset="0"/>
            <a:cs typeface="Times New Roman" panose="02020603050405020304" pitchFamily="18" charset="0"/>
          </a:endParaRPr>
        </a:p>
      </dsp:txBody>
      <dsp:txXfrm>
        <a:off x="3665619" y="546784"/>
        <a:ext cx="970452" cy="617665"/>
      </dsp:txXfrm>
    </dsp:sp>
    <dsp:sp modelId="{3ECCBD4C-7509-4EA4-9F01-B333C962436E}">
      <dsp:nvSpPr>
        <dsp:cNvPr id="0" name=""/>
        <dsp:cNvSpPr/>
      </dsp:nvSpPr>
      <dsp:spPr>
        <a:xfrm>
          <a:off x="4842366" y="513370"/>
          <a:ext cx="1037280" cy="684493"/>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i="0" kern="1200">
              <a:solidFill>
                <a:srgbClr val="002060"/>
              </a:solidFill>
              <a:latin typeface="Times New Roman" panose="02020603050405020304" pitchFamily="18" charset="0"/>
              <a:cs typeface="Times New Roman" panose="02020603050405020304" pitchFamily="18" charset="0"/>
            </a:rPr>
            <a:t>5. Strategik boshqaruv va monitoring tizimi</a:t>
          </a:r>
          <a:endParaRPr lang="ru-RU" sz="1000" b="0" i="0" kern="1200">
            <a:solidFill>
              <a:srgbClr val="002060"/>
            </a:solidFill>
            <a:latin typeface="Times New Roman" panose="02020603050405020304" pitchFamily="18" charset="0"/>
            <a:cs typeface="Times New Roman" panose="02020603050405020304" pitchFamily="18" charset="0"/>
          </a:endParaRPr>
        </a:p>
      </dsp:txBody>
      <dsp:txXfrm>
        <a:off x="4875780" y="546784"/>
        <a:ext cx="970452" cy="6176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D6BF6-0BF8-41A0-8350-20ED9527C335}">
      <dsp:nvSpPr>
        <dsp:cNvPr id="0" name=""/>
        <dsp:cNvSpPr/>
      </dsp:nvSpPr>
      <dsp:spPr>
        <a:xfrm>
          <a:off x="0" y="0"/>
          <a:ext cx="4389120" cy="41071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en-US" sz="1200" kern="1200">
              <a:solidFill>
                <a:srgbClr val="002060"/>
              </a:solidFill>
              <a:latin typeface="Times New Roman" panose="02020603050405020304" pitchFamily="18" charset="0"/>
              <a:cs typeface="Times New Roman" panose="02020603050405020304" pitchFamily="18" charset="0"/>
            </a:rPr>
            <a:t>Tajriba va bilimlarni yuzma-yuz almashish;</a:t>
          </a: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12030" y="12030"/>
        <a:ext cx="3911216" cy="386658"/>
      </dsp:txXfrm>
    </dsp:sp>
    <dsp:sp modelId="{C1942682-4B16-48B2-8CC7-846F1B2CB3D6}">
      <dsp:nvSpPr>
        <dsp:cNvPr id="0" name=""/>
        <dsp:cNvSpPr/>
      </dsp:nvSpPr>
      <dsp:spPr>
        <a:xfrm>
          <a:off x="367588" y="485394"/>
          <a:ext cx="4389120" cy="410718"/>
        </a:xfrm>
        <a:prstGeom prst="roundRect">
          <a:avLst>
            <a:gd name="adj" fmla="val 10000"/>
          </a:avLst>
        </a:prstGeom>
        <a:solidFill>
          <a:schemeClr val="accent4">
            <a:hueOff val="3465231"/>
            <a:satOff val="-15989"/>
            <a:lumOff val="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en-US" sz="1200" kern="1200">
              <a:solidFill>
                <a:srgbClr val="002060"/>
              </a:solidFill>
              <a:latin typeface="Times New Roman" panose="02020603050405020304" pitchFamily="18" charset="0"/>
              <a:cs typeface="Times New Roman" panose="02020603050405020304" pitchFamily="18" charset="0"/>
            </a:rPr>
            <a:t>Noaniq bilimlarni yozma yoki vizual shaklga keltirish;</a:t>
          </a: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379618" y="497424"/>
        <a:ext cx="3730504" cy="386658"/>
      </dsp:txXfrm>
    </dsp:sp>
    <dsp:sp modelId="{3BE0D966-A1DA-4547-8D65-A51962E7010A}">
      <dsp:nvSpPr>
        <dsp:cNvPr id="0" name=""/>
        <dsp:cNvSpPr/>
      </dsp:nvSpPr>
      <dsp:spPr>
        <a:xfrm>
          <a:off x="729691" y="970788"/>
          <a:ext cx="4389120" cy="410718"/>
        </a:xfrm>
        <a:prstGeom prst="roundRect">
          <a:avLst>
            <a:gd name="adj" fmla="val 10000"/>
          </a:avLst>
        </a:prstGeom>
        <a:solidFill>
          <a:schemeClr val="accent4">
            <a:hueOff val="6930461"/>
            <a:satOff val="-31979"/>
            <a:lumOff val="1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en-US" sz="1200" kern="1200">
              <a:solidFill>
                <a:srgbClr val="002060"/>
              </a:solidFill>
              <a:latin typeface="Times New Roman" panose="02020603050405020304" pitchFamily="18" charset="0"/>
              <a:cs typeface="Times New Roman" panose="02020603050405020304" pitchFamily="18" charset="0"/>
            </a:rPr>
            <a:t>Turli manbalardan olingan bilimlarni birlashtirish;</a:t>
          </a: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741721" y="982818"/>
        <a:ext cx="3735990" cy="386658"/>
      </dsp:txXfrm>
    </dsp:sp>
    <dsp:sp modelId="{180E3F93-7FB5-4613-AF34-82F9EB11306E}">
      <dsp:nvSpPr>
        <dsp:cNvPr id="0" name=""/>
        <dsp:cNvSpPr/>
      </dsp:nvSpPr>
      <dsp:spPr>
        <a:xfrm>
          <a:off x="1097279" y="1456182"/>
          <a:ext cx="4389120" cy="410718"/>
        </a:xfrm>
        <a:prstGeom prst="roundRect">
          <a:avLst>
            <a:gd name="adj" fmla="val 1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just" defTabSz="533400">
            <a:lnSpc>
              <a:spcPct val="90000"/>
            </a:lnSpc>
            <a:spcBef>
              <a:spcPct val="0"/>
            </a:spcBef>
            <a:spcAft>
              <a:spcPct val="35000"/>
            </a:spcAft>
            <a:buNone/>
          </a:pPr>
          <a:r>
            <a:rPr lang="en-US" sz="1200" kern="1200">
              <a:solidFill>
                <a:srgbClr val="002060"/>
              </a:solidFill>
              <a:latin typeface="Times New Roman" panose="02020603050405020304" pitchFamily="18" charset="0"/>
              <a:cs typeface="Times New Roman" panose="02020603050405020304" pitchFamily="18" charset="0"/>
            </a:rPr>
            <a:t>Yangi bilimlarni amaliyotga tatbiq etish va shaxsiy kompetensiyaga aylantirish.</a:t>
          </a: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1109309" y="1468212"/>
        <a:ext cx="3730504" cy="386658"/>
      </dsp:txXfrm>
    </dsp:sp>
    <dsp:sp modelId="{682E1968-61C6-44B1-B20A-243238747FF5}">
      <dsp:nvSpPr>
        <dsp:cNvPr id="0" name=""/>
        <dsp:cNvSpPr/>
      </dsp:nvSpPr>
      <dsp:spPr>
        <a:xfrm>
          <a:off x="4122153" y="314572"/>
          <a:ext cx="266966" cy="266966"/>
        </a:xfrm>
        <a:prstGeom prst="downArrow">
          <a:avLst>
            <a:gd name="adj1" fmla="val 55000"/>
            <a:gd name="adj2" fmla="val 45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4182220" y="314572"/>
        <a:ext cx="146832" cy="200892"/>
      </dsp:txXfrm>
    </dsp:sp>
    <dsp:sp modelId="{7465F1A6-439F-4C4F-9514-9B167111D798}">
      <dsp:nvSpPr>
        <dsp:cNvPr id="0" name=""/>
        <dsp:cNvSpPr/>
      </dsp:nvSpPr>
      <dsp:spPr>
        <a:xfrm>
          <a:off x="4489742" y="799966"/>
          <a:ext cx="266966" cy="266966"/>
        </a:xfrm>
        <a:prstGeom prst="downArrow">
          <a:avLst>
            <a:gd name="adj1" fmla="val 55000"/>
            <a:gd name="adj2" fmla="val 45000"/>
          </a:avLst>
        </a:prstGeom>
        <a:solidFill>
          <a:schemeClr val="accent4">
            <a:tint val="40000"/>
            <a:alpha val="90000"/>
            <a:hueOff val="5756959"/>
            <a:satOff val="-30630"/>
            <a:lumOff val="-1745"/>
            <a:alphaOff val="0"/>
          </a:schemeClr>
        </a:solidFill>
        <a:ln w="12700" cap="flat" cmpd="sng" algn="ctr">
          <a:solidFill>
            <a:schemeClr val="accent4">
              <a:tint val="40000"/>
              <a:alpha val="90000"/>
              <a:hueOff val="5756959"/>
              <a:satOff val="-30630"/>
              <a:lumOff val="-17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4549809" y="799966"/>
        <a:ext cx="146832" cy="200892"/>
      </dsp:txXfrm>
    </dsp:sp>
    <dsp:sp modelId="{6E9953B7-5EE9-47E6-AA94-D1E69457AA6D}">
      <dsp:nvSpPr>
        <dsp:cNvPr id="0" name=""/>
        <dsp:cNvSpPr/>
      </dsp:nvSpPr>
      <dsp:spPr>
        <a:xfrm>
          <a:off x="4851844" y="1285360"/>
          <a:ext cx="266966" cy="266966"/>
        </a:xfrm>
        <a:prstGeom prst="downArrow">
          <a:avLst>
            <a:gd name="adj1" fmla="val 55000"/>
            <a:gd name="adj2" fmla="val 45000"/>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just" defTabSz="533400">
            <a:lnSpc>
              <a:spcPct val="90000"/>
            </a:lnSpc>
            <a:spcBef>
              <a:spcPct val="0"/>
            </a:spcBef>
            <a:spcAft>
              <a:spcPct val="35000"/>
            </a:spcAft>
            <a:buNone/>
          </a:pPr>
          <a:endParaRPr lang="ru-RU" sz="1200" kern="1200">
            <a:solidFill>
              <a:srgbClr val="002060"/>
            </a:solidFill>
            <a:latin typeface="Times New Roman" panose="02020603050405020304" pitchFamily="18" charset="0"/>
            <a:cs typeface="Times New Roman" panose="02020603050405020304" pitchFamily="18" charset="0"/>
          </a:endParaRPr>
        </a:p>
      </dsp:txBody>
      <dsp:txXfrm>
        <a:off x="4911911" y="1285360"/>
        <a:ext cx="146832" cy="2008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5</TotalTime>
  <Pages>9</Pages>
  <Words>3095</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1</cp:revision>
  <cp:lastPrinted>2024-06-27T02:03:00Z</cp:lastPrinted>
  <dcterms:created xsi:type="dcterms:W3CDTF">2026-07-01T05:07:00Z</dcterms:created>
  <dcterms:modified xsi:type="dcterms:W3CDTF">2026-07-01T05:12:00Z</dcterms:modified>
</cp:coreProperties>
</file>